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476" w:rsidRPr="00274B2B" w:rsidRDefault="00906476" w:rsidP="00906476">
      <w:pPr>
        <w:pStyle w:val="1"/>
        <w:spacing w:line="240" w:lineRule="auto"/>
        <w:ind w:firstLine="720"/>
        <w:jc w:val="center"/>
        <w:rPr>
          <w:rFonts w:ascii="Times New Roman" w:hAnsi="Times New Roman"/>
          <w:b/>
          <w:bCs/>
          <w:sz w:val="24"/>
          <w:szCs w:val="24"/>
          <w:lang w:val="kk-KZ"/>
        </w:rPr>
      </w:pPr>
      <w:r w:rsidRPr="00274B2B">
        <w:rPr>
          <w:rFonts w:ascii="Times New Roman" w:hAnsi="Times New Roman"/>
          <w:b/>
          <w:sz w:val="24"/>
          <w:szCs w:val="24"/>
          <w:lang w:val="kk-KZ"/>
        </w:rPr>
        <w:t xml:space="preserve">Тақырып 4. </w:t>
      </w:r>
      <w:r w:rsidRPr="00274B2B">
        <w:rPr>
          <w:rFonts w:ascii="Times New Roman" w:hAnsi="Times New Roman"/>
          <w:b/>
          <w:bCs/>
          <w:sz w:val="24"/>
          <w:szCs w:val="24"/>
          <w:lang w:val="kk-KZ"/>
        </w:rPr>
        <w:t>Бюджеттік-салықтық жоспарлау және болжамдау</w:t>
      </w:r>
    </w:p>
    <w:p w:rsidR="00906476" w:rsidRPr="00274B2B" w:rsidRDefault="00906476" w:rsidP="00906476">
      <w:pPr>
        <w:pStyle w:val="1"/>
        <w:spacing w:line="240" w:lineRule="auto"/>
        <w:ind w:firstLine="720"/>
        <w:jc w:val="center"/>
        <w:rPr>
          <w:rFonts w:ascii="Times New Roman" w:hAnsi="Times New Roman"/>
          <w:b/>
          <w:sz w:val="24"/>
          <w:szCs w:val="24"/>
          <w:lang w:val="kk-KZ"/>
        </w:rPr>
      </w:pPr>
    </w:p>
    <w:p w:rsidR="00906476" w:rsidRPr="00274B2B" w:rsidRDefault="00906476" w:rsidP="00906476">
      <w:pPr>
        <w:pStyle w:val="1"/>
        <w:spacing w:line="240" w:lineRule="auto"/>
        <w:ind w:firstLine="0"/>
        <w:rPr>
          <w:rFonts w:ascii="Times New Roman" w:hAnsi="Times New Roman"/>
          <w:sz w:val="24"/>
          <w:szCs w:val="24"/>
          <w:lang w:val="kk-KZ"/>
        </w:rPr>
      </w:pPr>
      <w:r w:rsidRPr="00274B2B">
        <w:rPr>
          <w:rFonts w:ascii="Times New Roman" w:hAnsi="Times New Roman"/>
          <w:b/>
          <w:sz w:val="24"/>
          <w:szCs w:val="24"/>
          <w:lang w:val="kk-KZ"/>
        </w:rPr>
        <w:t xml:space="preserve">    Лекция мақсаты:</w:t>
      </w:r>
      <w:r w:rsidRPr="00274B2B">
        <w:rPr>
          <w:sz w:val="24"/>
          <w:szCs w:val="24"/>
          <w:lang w:val="kk-KZ"/>
        </w:rPr>
        <w:t xml:space="preserve"> </w:t>
      </w:r>
      <w:r w:rsidRPr="00274B2B">
        <w:rPr>
          <w:rFonts w:ascii="Times New Roman" w:hAnsi="Times New Roman"/>
          <w:bCs/>
          <w:sz w:val="24"/>
          <w:szCs w:val="24"/>
          <w:lang w:val="kk-KZ"/>
        </w:rPr>
        <w:t>Бюджеттік-салықтық жоспарлау және болжамдауды теориялық тұрғыда жете түсіндіріп, практикада қолдану әдістерін үйрете білу.</w:t>
      </w:r>
    </w:p>
    <w:p w:rsidR="00906476" w:rsidRPr="00274B2B" w:rsidRDefault="00906476" w:rsidP="00906476">
      <w:pPr>
        <w:pStyle w:val="2"/>
        <w:jc w:val="both"/>
        <w:rPr>
          <w:b/>
          <w:bCs w:val="0"/>
          <w:sz w:val="24"/>
          <w:szCs w:val="24"/>
          <w:lang w:val="kk-KZ"/>
        </w:rPr>
      </w:pPr>
      <w:r w:rsidRPr="00274B2B">
        <w:rPr>
          <w:bCs w:val="0"/>
          <w:sz w:val="24"/>
          <w:szCs w:val="24"/>
          <w:lang w:val="kk-KZ"/>
        </w:rPr>
        <w:t xml:space="preserve">     </w:t>
      </w:r>
      <w:r w:rsidRPr="00274B2B">
        <w:rPr>
          <w:b/>
          <w:bCs w:val="0"/>
          <w:sz w:val="24"/>
          <w:szCs w:val="24"/>
          <w:lang w:val="kk-KZ"/>
        </w:rPr>
        <w:t>Лекция  сұрақтары:</w:t>
      </w:r>
    </w:p>
    <w:p w:rsidR="00906476" w:rsidRPr="00274B2B" w:rsidRDefault="00906476" w:rsidP="00906476">
      <w:pPr>
        <w:jc w:val="both"/>
        <w:rPr>
          <w:iCs/>
          <w:lang w:val="kk-KZ"/>
        </w:rPr>
      </w:pPr>
      <w:r w:rsidRPr="00274B2B">
        <w:rPr>
          <w:bCs/>
          <w:lang w:val="kk-KZ"/>
        </w:rPr>
        <w:t>1</w:t>
      </w:r>
      <w:r w:rsidRPr="00274B2B">
        <w:rPr>
          <w:iCs/>
          <w:lang w:val="kk-KZ"/>
        </w:rPr>
        <w:t xml:space="preserve">Мемлекеттік бюджеттік жоспарлау мен болжамдаудың қажеттілігі </w:t>
      </w:r>
    </w:p>
    <w:p w:rsidR="00906476" w:rsidRPr="00274B2B" w:rsidRDefault="00906476" w:rsidP="00906476">
      <w:pPr>
        <w:jc w:val="both"/>
        <w:rPr>
          <w:iCs/>
          <w:lang w:val="kk-KZ"/>
        </w:rPr>
      </w:pPr>
      <w:r w:rsidRPr="00274B2B">
        <w:rPr>
          <w:iCs/>
          <w:lang w:val="kk-KZ"/>
        </w:rPr>
        <w:t>2.Мемлекеттің бюджеттік саясатындағы тактикалық және стратегиялық салықтық жоспарлаудың атқаратын рөлі</w:t>
      </w:r>
    </w:p>
    <w:p w:rsidR="00906476" w:rsidRPr="00274B2B" w:rsidRDefault="00906476" w:rsidP="00906476">
      <w:pPr>
        <w:pStyle w:val="2"/>
        <w:jc w:val="both"/>
        <w:rPr>
          <w:iCs/>
          <w:sz w:val="24"/>
          <w:szCs w:val="24"/>
          <w:lang w:val="kk-KZ"/>
        </w:rPr>
      </w:pPr>
      <w:r w:rsidRPr="00274B2B">
        <w:rPr>
          <w:iCs/>
          <w:sz w:val="24"/>
          <w:szCs w:val="24"/>
          <w:lang w:val="kk-KZ"/>
        </w:rPr>
        <w:t>3.Бюджеттік – салықтық қатынастар саласындағы тактикалық және стратегиялық бақылау</w:t>
      </w:r>
    </w:p>
    <w:p w:rsidR="00906476" w:rsidRPr="00274B2B" w:rsidRDefault="00906476" w:rsidP="00906476">
      <w:pPr>
        <w:pStyle w:val="2"/>
        <w:jc w:val="both"/>
        <w:rPr>
          <w:b/>
          <w:sz w:val="24"/>
          <w:szCs w:val="24"/>
          <w:lang w:val="kk-KZ"/>
        </w:rPr>
      </w:pPr>
      <w:r w:rsidRPr="00274B2B">
        <w:rPr>
          <w:iCs/>
          <w:sz w:val="24"/>
          <w:szCs w:val="24"/>
          <w:lang w:val="kk-KZ"/>
        </w:rPr>
        <w:t xml:space="preserve">        </w:t>
      </w:r>
      <w:r w:rsidRPr="00274B2B">
        <w:rPr>
          <w:b/>
          <w:sz w:val="24"/>
          <w:szCs w:val="24"/>
          <w:lang w:val="kk-KZ"/>
        </w:rPr>
        <w:t xml:space="preserve"> Лекция    мазмұны:</w:t>
      </w:r>
    </w:p>
    <w:p w:rsidR="00906476" w:rsidRPr="00274B2B" w:rsidRDefault="00906476" w:rsidP="00906476">
      <w:pPr>
        <w:shd w:val="clear" w:color="auto" w:fill="FFFFFF"/>
        <w:tabs>
          <w:tab w:val="left" w:pos="5904"/>
        </w:tabs>
        <w:ind w:firstLine="720"/>
        <w:jc w:val="both"/>
        <w:rPr>
          <w:lang w:val="kk-KZ"/>
        </w:rPr>
      </w:pPr>
      <w:r w:rsidRPr="00274B2B">
        <w:rPr>
          <w:lang w:val="kk-KZ"/>
        </w:rPr>
        <w:t>Салықтық жоспарлау мен болжаудың негізгі мақсаты – бюджеттік тапсырмалардың сандық және сапалық көрс</w:t>
      </w:r>
      <w:r w:rsidRPr="00274B2B">
        <w:rPr>
          <w:lang w:val="be-BY"/>
        </w:rPr>
        <w:t>е</w:t>
      </w:r>
      <w:r w:rsidRPr="00274B2B">
        <w:rPr>
          <w:lang w:val="kk-KZ"/>
        </w:rPr>
        <w:t xml:space="preserve">ткіштердің экономикалық негізділігін қамтамасыз ету және салықтық концепциялардың заңдық тәртібінде қабылданған ережелерден </w:t>
      </w:r>
      <w:r w:rsidRPr="00274B2B">
        <w:rPr>
          <w:lang w:val="be-BY"/>
        </w:rPr>
        <w:t xml:space="preserve">кейін </w:t>
      </w:r>
      <w:r w:rsidRPr="00274B2B">
        <w:rPr>
          <w:lang w:val="kk-KZ"/>
        </w:rPr>
        <w:t>елдің әлеуметтік – экономикалық дамуын қамтамасыз ету. Бұл  мәселенің орындалуы бір</w:t>
      </w:r>
      <w:r w:rsidRPr="00274B2B">
        <w:rPr>
          <w:lang w:val="be-BY"/>
        </w:rPr>
        <w:t>жағынан</w:t>
      </w:r>
      <w:r w:rsidRPr="00274B2B">
        <w:rPr>
          <w:lang w:val="kk-KZ"/>
        </w:rPr>
        <w:t xml:space="preserve"> қаржыны молайту (ағымдағы салықты жоспарлау) және келешектегі перспектива (салықтық болжау). Осымен байланысты салықтық жоспарлаудың тактикасы мен стратегиясы ерекшелінеді.</w:t>
      </w:r>
    </w:p>
    <w:p w:rsidR="00274B2B" w:rsidRPr="00274B2B" w:rsidRDefault="00274B2B" w:rsidP="00274B2B">
      <w:pPr>
        <w:ind w:firstLine="567"/>
        <w:jc w:val="both"/>
        <w:rPr>
          <w:lang w:val="kk-KZ"/>
        </w:rPr>
      </w:pPr>
      <w:r w:rsidRPr="00274B2B">
        <w:rPr>
          <w:lang w:val="kk-KZ"/>
        </w:rPr>
        <w:t>Қазақстанда бюджет кірістеріне салықтық түсімдерді жоспарлау мәселелері олардың құнына әсер ететін факторлар мен көрсеткіштердің тұрақты өзгеруіне байланысты әрқашан өзекті болып қала берді.</w:t>
      </w:r>
    </w:p>
    <w:p w:rsidR="00274B2B" w:rsidRPr="00274B2B" w:rsidRDefault="00274B2B" w:rsidP="00274B2B">
      <w:pPr>
        <w:ind w:firstLine="567"/>
        <w:jc w:val="both"/>
        <w:rPr>
          <w:lang w:val="kk-KZ"/>
        </w:rPr>
      </w:pPr>
      <w:r w:rsidRPr="00274B2B">
        <w:rPr>
          <w:b/>
          <w:lang w:val="kk-KZ"/>
        </w:rPr>
        <w:t>Бюджеттік салық түсімдерін жоспарлау</w:t>
      </w:r>
      <w:r w:rsidRPr="00274B2B">
        <w:rPr>
          <w:lang w:val="kk-KZ"/>
        </w:rPr>
        <w:t xml:space="preserve"> – бұл әлеуметтік-экономикалық көрсеткіштер туралы деректер мен олардың өзгеруі туралы болжамдар негізінде бюджет түсімдерінің нақты көлемі түріндегі мақсаттарды белгілеу жөніндегі уәкілетті органдардың қызметі.</w:t>
      </w:r>
    </w:p>
    <w:p w:rsidR="00274B2B" w:rsidRPr="00274B2B" w:rsidRDefault="00274B2B" w:rsidP="00274B2B">
      <w:pPr>
        <w:ind w:firstLine="567"/>
        <w:jc w:val="both"/>
        <w:rPr>
          <w:lang w:val="kk-KZ"/>
        </w:rPr>
      </w:pPr>
      <w:r w:rsidRPr="00274B2B">
        <w:rPr>
          <w:b/>
          <w:lang w:val="kk-KZ"/>
        </w:rPr>
        <w:t>Салық түсімдерін болжау</w:t>
      </w:r>
      <w:r w:rsidRPr="00274B2B">
        <w:rPr>
          <w:lang w:val="kk-KZ"/>
        </w:rPr>
        <w:t xml:space="preserve"> – ағымдағы тенденцияларды талдау негізінде әлеуметтік-экономикалық көрсеткіштердегі өзгерістердің ықтималдық моделін құру бойынша уәкілетті органдардың қызметі.</w:t>
      </w:r>
    </w:p>
    <w:p w:rsidR="00274B2B" w:rsidRPr="00274B2B" w:rsidRDefault="00274B2B" w:rsidP="00274B2B">
      <w:pPr>
        <w:ind w:firstLine="567"/>
        <w:jc w:val="both"/>
        <w:rPr>
          <w:lang w:val="kk-KZ"/>
        </w:rPr>
      </w:pPr>
      <w:r w:rsidRPr="00274B2B">
        <w:rPr>
          <w:b/>
          <w:lang w:val="kk-KZ"/>
        </w:rPr>
        <w:t>Салық түсімдерін жоспарлаудың</w:t>
      </w:r>
      <w:r w:rsidRPr="00274B2B">
        <w:rPr>
          <w:lang w:val="kk-KZ"/>
        </w:rPr>
        <w:t xml:space="preserve"> пәні мемлекет пен салық төлеушілер арасындағы өзара әрекеттесу құбылыстары мен процестерінің себеп-салдарлық байланыстары болып табылады.</w:t>
      </w:r>
    </w:p>
    <w:p w:rsidR="00274B2B" w:rsidRPr="00274B2B" w:rsidRDefault="00274B2B" w:rsidP="00274B2B">
      <w:pPr>
        <w:ind w:firstLine="567"/>
        <w:jc w:val="both"/>
        <w:rPr>
          <w:lang w:val="kk-KZ"/>
        </w:rPr>
      </w:pPr>
      <w:r w:rsidRPr="00274B2B">
        <w:rPr>
          <w:lang w:val="kk-KZ"/>
        </w:rPr>
        <w:t>Кең мағынада жоспарлаудың мазмұны жүйенің, оның бөліктерінің, элементтерінің, процестер мен құбылыстардың болашақтағы мінез-құлқын ғылыми негіздеуден көрінеді.</w:t>
      </w:r>
    </w:p>
    <w:p w:rsidR="00274B2B" w:rsidRPr="00274B2B" w:rsidRDefault="00274B2B" w:rsidP="00274B2B">
      <w:pPr>
        <w:ind w:firstLine="567"/>
        <w:jc w:val="both"/>
        <w:rPr>
          <w:lang w:val="kk-KZ"/>
        </w:rPr>
      </w:pPr>
      <w:r w:rsidRPr="00274B2B">
        <w:rPr>
          <w:lang w:val="kk-KZ"/>
        </w:rPr>
        <w:t>Жоспарлау, бюджетті әзірлеу белгілі бір көрсеткіштерге қол жеткізу мақсатын қоюмен байланысты.</w:t>
      </w:r>
    </w:p>
    <w:p w:rsidR="00274B2B" w:rsidRPr="00274B2B" w:rsidRDefault="00274B2B" w:rsidP="00274B2B">
      <w:pPr>
        <w:ind w:firstLine="567"/>
        <w:jc w:val="both"/>
        <w:rPr>
          <w:lang w:val="kk-KZ"/>
        </w:rPr>
      </w:pPr>
      <w:r w:rsidRPr="00274B2B">
        <w:rPr>
          <w:lang w:val="kk-KZ"/>
        </w:rPr>
        <w:t>Болжау - бұл зерттеу сипаты, оның нәтижесі белгілі бір ықтималдық мәндері мен көрсеткіштері болып табылады, оларды пайдалану мақсаттарды, соның ішінде жоспарларды қоюдың негізділігін арттыруға көмектеседі.</w:t>
      </w:r>
    </w:p>
    <w:p w:rsidR="00274B2B" w:rsidRPr="00274B2B" w:rsidRDefault="00274B2B" w:rsidP="00274B2B">
      <w:pPr>
        <w:ind w:firstLine="567"/>
        <w:jc w:val="both"/>
        <w:rPr>
          <w:b/>
          <w:lang w:val="kk-KZ"/>
        </w:rPr>
      </w:pPr>
      <w:r w:rsidRPr="00274B2B">
        <w:rPr>
          <w:b/>
          <w:lang w:val="kk-KZ"/>
        </w:rPr>
        <w:t>Мақсаттылық пен заңсыздыққа жол бермеушілікті үйлестіру қажеттілігі негізінде салықтық жоспарлаудың негізгі принциптері мыналар болып айқындалады:</w:t>
      </w:r>
    </w:p>
    <w:p w:rsidR="00274B2B" w:rsidRPr="00274B2B" w:rsidRDefault="00274B2B" w:rsidP="00274B2B">
      <w:pPr>
        <w:ind w:firstLine="567"/>
        <w:jc w:val="both"/>
        <w:rPr>
          <w:lang w:val="kk-KZ"/>
        </w:rPr>
      </w:pPr>
      <w:r w:rsidRPr="00274B2B">
        <w:rPr>
          <w:lang w:val="kk-KZ"/>
        </w:rPr>
        <w:t>• салықтық жоспарлауды жүзеге асыруда қолданыстағы заңнама талаптарын сақтау;</w:t>
      </w:r>
    </w:p>
    <w:p w:rsidR="00274B2B" w:rsidRPr="00274B2B" w:rsidRDefault="00274B2B" w:rsidP="00274B2B">
      <w:pPr>
        <w:ind w:firstLine="567"/>
        <w:jc w:val="both"/>
        <w:rPr>
          <w:lang w:val="kk-KZ"/>
        </w:rPr>
      </w:pPr>
      <w:r w:rsidRPr="00274B2B">
        <w:rPr>
          <w:lang w:val="kk-KZ"/>
        </w:rPr>
        <w:t>• салық саясаты құралдарын қолдану нәтижесінде шаруашылық жүргізуші субъектілердің жиынтық салық міндеттемелерінің азаюы;</w:t>
      </w:r>
    </w:p>
    <w:p w:rsidR="00274B2B" w:rsidRPr="00274B2B" w:rsidRDefault="00274B2B" w:rsidP="00274B2B">
      <w:pPr>
        <w:ind w:firstLine="567"/>
        <w:jc w:val="both"/>
        <w:rPr>
          <w:lang w:val="kk-KZ"/>
        </w:rPr>
      </w:pPr>
      <w:r w:rsidRPr="00274B2B">
        <w:rPr>
          <w:lang w:val="kk-KZ"/>
        </w:rPr>
        <w:t>• олардың ең оңтайлысын таңдай отырып, салықтық жоспарлаудың бірнеше баламалы нұсқаларын қарастыру;</w:t>
      </w:r>
    </w:p>
    <w:p w:rsidR="00274B2B" w:rsidRPr="00274B2B" w:rsidRDefault="00274B2B" w:rsidP="00274B2B">
      <w:pPr>
        <w:ind w:firstLine="567"/>
        <w:jc w:val="both"/>
        <w:rPr>
          <w:lang w:val="kk-KZ"/>
        </w:rPr>
      </w:pPr>
      <w:r w:rsidRPr="00274B2B">
        <w:rPr>
          <w:lang w:val="kk-KZ"/>
        </w:rPr>
        <w:t>• қолданыстағы заңнамаға енгізілген өзгерістерді барынша қысқа мерзімде есепке алу мақсатында уақтылы түзету;</w:t>
      </w:r>
    </w:p>
    <w:p w:rsidR="00274B2B" w:rsidRPr="00274B2B" w:rsidRDefault="00274B2B" w:rsidP="00274B2B">
      <w:pPr>
        <w:ind w:firstLine="567"/>
        <w:jc w:val="both"/>
        <w:rPr>
          <w:lang w:val="kk-KZ"/>
        </w:rPr>
      </w:pPr>
      <w:r w:rsidRPr="00274B2B">
        <w:rPr>
          <w:lang w:val="kk-KZ"/>
        </w:rPr>
        <w:t>• тұтастай алғанда және оның барлық құрамдас бөліктерін қоспағанда, схеманың түсініктілігі мен экономикалық орындылығы.</w:t>
      </w:r>
    </w:p>
    <w:p w:rsidR="00274B2B" w:rsidRPr="00274B2B" w:rsidRDefault="00274B2B" w:rsidP="00274B2B">
      <w:pPr>
        <w:ind w:firstLine="567"/>
        <w:jc w:val="both"/>
        <w:rPr>
          <w:lang w:val="kk-KZ"/>
        </w:rPr>
      </w:pPr>
      <w:r w:rsidRPr="00274B2B">
        <w:rPr>
          <w:lang w:val="kk-KZ"/>
        </w:rPr>
        <w:t>Салық жүйесі тұрақты жұмыс істейтін көптеген елдерде салық түсімдерін жоспарлау процесін әдістемелік қамтамасыз ету мінсіз математикалық аппаратты пайдалана отырып, экономикалық болжамдарға негізделген.</w:t>
      </w:r>
    </w:p>
    <w:p w:rsidR="00274B2B" w:rsidRPr="00274B2B" w:rsidRDefault="00274B2B" w:rsidP="00274B2B">
      <w:pPr>
        <w:ind w:firstLine="567"/>
        <w:jc w:val="both"/>
        <w:rPr>
          <w:lang w:val="kk-KZ"/>
        </w:rPr>
      </w:pPr>
      <w:r w:rsidRPr="00274B2B">
        <w:rPr>
          <w:lang w:val="kk-KZ"/>
        </w:rPr>
        <w:lastRenderedPageBreak/>
        <w:t>Мұндай есептерді жасаудың отандық тәжірибесі үлкен емес, бұл нарықтық қатынастарға көшу кезінде орын алған бюджетке төлемдер жүйесіндегі және тиісінше оларды бағалау әдістеріндегі түбегейлі өзгерістермен түсіндіріледі.</w:t>
      </w:r>
    </w:p>
    <w:p w:rsidR="00274B2B" w:rsidRPr="00274B2B" w:rsidRDefault="00274B2B" w:rsidP="00274B2B">
      <w:pPr>
        <w:ind w:firstLine="567"/>
        <w:jc w:val="both"/>
        <w:rPr>
          <w:b/>
          <w:lang w:val="kk-KZ"/>
        </w:rPr>
      </w:pPr>
      <w:r w:rsidRPr="00274B2B">
        <w:rPr>
          <w:b/>
          <w:lang w:val="kk-KZ"/>
        </w:rPr>
        <w:t>Негізгі және кеңінен қолданылатын салықтық жоспарлау құралдарына мыналар жатады:</w:t>
      </w:r>
    </w:p>
    <w:p w:rsidR="00274B2B" w:rsidRPr="00274B2B" w:rsidRDefault="00274B2B" w:rsidP="00274B2B">
      <w:pPr>
        <w:ind w:firstLine="567"/>
        <w:jc w:val="both"/>
        <w:rPr>
          <w:lang w:val="kk-KZ"/>
        </w:rPr>
      </w:pPr>
      <w:r w:rsidRPr="00274B2B">
        <w:rPr>
          <w:lang w:val="kk-KZ"/>
        </w:rPr>
        <w:t>• салық заңнамасында көзделген салық жеңілдіктері;</w:t>
      </w:r>
    </w:p>
    <w:p w:rsidR="00274B2B" w:rsidRPr="00274B2B" w:rsidRDefault="00274B2B" w:rsidP="00274B2B">
      <w:pPr>
        <w:ind w:firstLine="567"/>
        <w:jc w:val="both"/>
        <w:rPr>
          <w:lang w:val="kk-KZ"/>
        </w:rPr>
      </w:pPr>
      <w:r w:rsidRPr="00274B2B">
        <w:rPr>
          <w:lang w:val="kk-KZ"/>
        </w:rPr>
        <w:t>• салық ставкаларын салық түрлері бойынша саралау;</w:t>
      </w:r>
    </w:p>
    <w:p w:rsidR="00274B2B" w:rsidRPr="00274B2B" w:rsidRDefault="00274B2B" w:rsidP="00274B2B">
      <w:pPr>
        <w:ind w:firstLine="567"/>
        <w:jc w:val="both"/>
        <w:rPr>
          <w:lang w:val="kk-KZ"/>
        </w:rPr>
      </w:pPr>
      <w:r w:rsidRPr="00274B2B">
        <w:rPr>
          <w:lang w:val="kk-KZ"/>
        </w:rPr>
        <w:t>• арнаулы салық режимдері мен салық салу жүйелері;</w:t>
      </w:r>
    </w:p>
    <w:p w:rsidR="00274B2B" w:rsidRPr="00274B2B" w:rsidRDefault="00274B2B" w:rsidP="00274B2B">
      <w:pPr>
        <w:ind w:firstLine="567"/>
        <w:jc w:val="both"/>
        <w:rPr>
          <w:lang w:val="kk-KZ"/>
        </w:rPr>
      </w:pPr>
      <w:r w:rsidRPr="00274B2B">
        <w:rPr>
          <w:lang w:val="kk-KZ"/>
        </w:rPr>
        <w:t>• қосарланған салық салуды болдырмау туралы келісімдерде және басқа да халықаралық шарттар мен келісімдерде көзделген жеңілдіктер;</w:t>
      </w:r>
    </w:p>
    <w:p w:rsidR="00274B2B" w:rsidRPr="00274B2B" w:rsidRDefault="00274B2B" w:rsidP="00274B2B">
      <w:pPr>
        <w:ind w:firstLine="567"/>
        <w:jc w:val="both"/>
        <w:rPr>
          <w:lang w:val="kk-KZ"/>
        </w:rPr>
      </w:pPr>
      <w:r w:rsidRPr="00274B2B">
        <w:rPr>
          <w:lang w:val="kk-KZ"/>
        </w:rPr>
        <w:t>• нақты салықтар бойынша салық базасын анықтау әдістері.</w:t>
      </w:r>
    </w:p>
    <w:p w:rsidR="00274B2B" w:rsidRPr="00274B2B" w:rsidRDefault="00274B2B" w:rsidP="00274B2B">
      <w:pPr>
        <w:ind w:firstLine="567"/>
        <w:jc w:val="both"/>
        <w:rPr>
          <w:b/>
          <w:lang w:val="kk-KZ"/>
        </w:rPr>
      </w:pPr>
      <w:r w:rsidRPr="00274B2B">
        <w:rPr>
          <w:lang w:val="kk-KZ"/>
        </w:rPr>
        <w:t xml:space="preserve">Қазіргі уақытта қысқа мерзімді қаржылық болжамдарды құрастыру кезінде кірісті болжаудың екі тәсілі қолданылады, </w:t>
      </w:r>
      <w:r w:rsidRPr="00274B2B">
        <w:rPr>
          <w:b/>
          <w:lang w:val="kk-KZ"/>
        </w:rPr>
        <w:t>бұл экстраполяциялық тәсіл және модельдеу.</w:t>
      </w:r>
    </w:p>
    <w:p w:rsidR="00274B2B" w:rsidRPr="00274B2B" w:rsidRDefault="00274B2B" w:rsidP="00274B2B">
      <w:pPr>
        <w:ind w:firstLine="567"/>
        <w:jc w:val="both"/>
        <w:rPr>
          <w:lang w:val="kk-KZ"/>
        </w:rPr>
      </w:pPr>
      <w:r w:rsidRPr="00274B2B">
        <w:rPr>
          <w:lang w:val="kk-KZ"/>
        </w:rPr>
        <w:t>Экстраполяциялық тәсілге сәйкес кірістің болжамдық мәні олардың өткен мәндеріне байланысты.</w:t>
      </w:r>
    </w:p>
    <w:p w:rsidR="00274B2B" w:rsidRPr="00274B2B" w:rsidRDefault="00274B2B" w:rsidP="00274B2B">
      <w:pPr>
        <w:ind w:firstLine="567"/>
        <w:jc w:val="both"/>
        <w:rPr>
          <w:lang w:val="kk-KZ"/>
        </w:rPr>
      </w:pPr>
      <w:r w:rsidRPr="00274B2B">
        <w:rPr>
          <w:lang w:val="kk-KZ"/>
        </w:rPr>
        <w:t>Бұл әдіс орта мерзімді және қысқа мерзімді қаржылық жоспарлаудың аймақтық тәжірибесінде кеңінен қолданылады.</w:t>
      </w:r>
    </w:p>
    <w:p w:rsidR="00274B2B" w:rsidRPr="00274B2B" w:rsidRDefault="00274B2B" w:rsidP="00274B2B">
      <w:pPr>
        <w:ind w:firstLine="567"/>
        <w:jc w:val="both"/>
        <w:rPr>
          <w:lang w:val="kk-KZ"/>
        </w:rPr>
      </w:pPr>
      <w:r w:rsidRPr="00274B2B">
        <w:rPr>
          <w:b/>
          <w:lang w:val="kk-KZ"/>
        </w:rPr>
        <w:t>Екінші тәсілде</w:t>
      </w:r>
      <w:r w:rsidRPr="00274B2B">
        <w:rPr>
          <w:lang w:val="kk-KZ"/>
        </w:rPr>
        <w:t xml:space="preserve"> – модельдеу, яғни. модельдерді әзірлеуге және пайдалануға бағытталған теориялық талдау және практикалық әрекет әдісі, табыс құны оның құраушы факторларына тәуелділік түрінде ұсынылады. Табыстың әрбір элементінің болжамды мәні факторлардың болжамды мәндеріне осы тәуелділікті пайдалана отырып есептеледі. Модельдеу республикалық деңгейде белсенді қолданылады, бірақ жергілікті бюджет кірістерін болжау үшін әлдеқайда аз қолданылады.</w:t>
      </w:r>
    </w:p>
    <w:p w:rsidR="00274B2B" w:rsidRPr="00274B2B" w:rsidRDefault="00274B2B" w:rsidP="00274B2B">
      <w:pPr>
        <w:ind w:firstLine="567"/>
        <w:jc w:val="both"/>
        <w:rPr>
          <w:lang w:val="kk-KZ"/>
        </w:rPr>
      </w:pPr>
      <w:r w:rsidRPr="00274B2B">
        <w:rPr>
          <w:lang w:val="kk-KZ"/>
        </w:rPr>
        <w:t>Алайда, бұл әдістерді пайдалана отырып, макроэкономикалық жағдайдың үнемі өзгеріп отыратын факторларын, салық және бюджет заңнамасындағы өзгерістерді, әлеуметтік және экономикалық саясаттың басымдықтарын есепке алу мүмкін емес. Кең таралғанына қарамастан, экстраполяция әдістері кіріс элементтерінің жеткілікті дәл болжамын қамтамасыз ете алмайды.</w:t>
      </w:r>
    </w:p>
    <w:p w:rsidR="00274B2B" w:rsidRPr="00274B2B" w:rsidRDefault="00274B2B" w:rsidP="00274B2B">
      <w:pPr>
        <w:ind w:firstLine="567"/>
        <w:jc w:val="both"/>
        <w:rPr>
          <w:b/>
          <w:lang w:val="kk-KZ"/>
        </w:rPr>
      </w:pPr>
      <w:r w:rsidRPr="00274B2B">
        <w:rPr>
          <w:b/>
          <w:lang w:val="kk-KZ"/>
        </w:rPr>
        <w:t>Салық түсімдерінің контингенттерін есептеу әдістемесі келесі қадамдармен сипатталады:</w:t>
      </w:r>
    </w:p>
    <w:p w:rsidR="00274B2B" w:rsidRPr="00274B2B" w:rsidRDefault="00274B2B" w:rsidP="00274B2B">
      <w:pPr>
        <w:ind w:firstLine="567"/>
        <w:jc w:val="both"/>
        <w:rPr>
          <w:lang w:val="kk-KZ"/>
        </w:rPr>
      </w:pPr>
      <w:r w:rsidRPr="00274B2B">
        <w:rPr>
          <w:lang w:val="kk-KZ"/>
        </w:rPr>
        <w:t>- бюджетті атқару жөніндегі орталық уәкілетті орган ағымдағы салық түсімдері туралы ақпаратты жинақтайды және оларды бюджеттік жоспарлау жөніндегі орталық уәкілетті органға ұсынады;</w:t>
      </w:r>
    </w:p>
    <w:p w:rsidR="00274B2B" w:rsidRPr="00274B2B" w:rsidRDefault="00274B2B" w:rsidP="00274B2B">
      <w:pPr>
        <w:ind w:firstLine="567"/>
        <w:jc w:val="both"/>
        <w:rPr>
          <w:lang w:val="kk-KZ"/>
        </w:rPr>
      </w:pPr>
      <w:r w:rsidRPr="00274B2B">
        <w:rPr>
          <w:lang w:val="kk-KZ"/>
        </w:rPr>
        <w:t>- бюджеттік жоспарлау жөніндегі орталық уәкілетті орган елдің әлеуметтік-экономикалық дамуының орта мерзімді жоспарының макроэкономикалық көрсеткіштеріне сүйене отырып, салық түсімдерінің контингенттерін болжайды және оларды бюджеттік жоспарлау жөніндегі жергілікті уәкілетті органдарға енгізеді;</w:t>
      </w:r>
    </w:p>
    <w:p w:rsidR="00274B2B" w:rsidRPr="00274B2B" w:rsidRDefault="00274B2B" w:rsidP="00274B2B">
      <w:pPr>
        <w:ind w:firstLine="567"/>
        <w:jc w:val="both"/>
        <w:rPr>
          <w:lang w:val="kk-KZ"/>
        </w:rPr>
      </w:pPr>
      <w:r w:rsidRPr="00274B2B">
        <w:rPr>
          <w:lang w:val="kk-KZ"/>
        </w:rPr>
        <w:t>- бюджеттік жоспарлау және бюджетті атқару жөніндегі жергілікті уәкілетті органдар бір мезгілде тиісті аумақта кіріс контингенттерін болжауды жүзеге асырады.</w:t>
      </w:r>
    </w:p>
    <w:p w:rsidR="00274B2B" w:rsidRPr="00274B2B" w:rsidRDefault="00274B2B" w:rsidP="00274B2B">
      <w:pPr>
        <w:ind w:firstLine="567"/>
        <w:jc w:val="both"/>
        <w:rPr>
          <w:lang w:val="kk-KZ"/>
        </w:rPr>
      </w:pPr>
      <w:r w:rsidRPr="00274B2B">
        <w:rPr>
          <w:lang w:val="kk-KZ"/>
        </w:rPr>
        <w:t>Бюджет түсімдерінің контингенттерін болжау процесінде қолданыстағы заңнамалық және нормативтік актілерге енгізілген өзгерістер мен толықтыруларды ескеріп, Салық және салық заңнамасының нормаларына сәйкес бюджет жүйесінің деңгейлері бойынша түсімдерді саралау қажет. Бюджет кодекстері және келесі жылға арналған республикалық бюджет туралы Заңның баптарына сәйкес</w:t>
      </w:r>
    </w:p>
    <w:p w:rsidR="00274B2B" w:rsidRPr="00274B2B" w:rsidRDefault="00274B2B" w:rsidP="00274B2B">
      <w:pPr>
        <w:ind w:firstLine="567"/>
        <w:jc w:val="both"/>
        <w:rPr>
          <w:lang w:val="kk-KZ"/>
        </w:rPr>
      </w:pPr>
      <w:r w:rsidRPr="00274B2B">
        <w:rPr>
          <w:lang w:val="kk-KZ"/>
        </w:rPr>
        <w:t>Осылайша, барлық деңгейдегі бюджеттер бойынша салық түсімдерін дәл және негізді жоспарлаудың негізі өткен кезеңдердегі салық түсімдерін бағалаумен бірге әлеуметтік-экономикалық көрсеткіштерді жан-жақты талдау, салық төлеуші-кәсіпорындар үшін салықтық төлемдерді азайтуға мүмкіндік беретін қолайлы жағдайлар жасау болып табылады. олардың экономикалық белсенділік көрсеткіштерінің ауытқуының амплитудасы, сондай-ақ заңнамалық базаны жетілдіру және тұрақтандыру.</w:t>
      </w:r>
    </w:p>
    <w:p w:rsidR="00274B2B" w:rsidRPr="00274B2B" w:rsidRDefault="00274B2B" w:rsidP="00274B2B">
      <w:pPr>
        <w:shd w:val="clear" w:color="auto" w:fill="FFFFFF"/>
        <w:tabs>
          <w:tab w:val="left" w:pos="5904"/>
        </w:tabs>
        <w:jc w:val="both"/>
        <w:rPr>
          <w:lang w:val="kk-KZ"/>
        </w:rPr>
      </w:pPr>
    </w:p>
    <w:p w:rsidR="00906476" w:rsidRPr="00274B2B" w:rsidRDefault="00906476" w:rsidP="00906476">
      <w:pPr>
        <w:shd w:val="clear" w:color="auto" w:fill="FFFFFF"/>
        <w:tabs>
          <w:tab w:val="left" w:pos="5904"/>
        </w:tabs>
        <w:ind w:firstLine="720"/>
        <w:jc w:val="both"/>
        <w:rPr>
          <w:lang w:val="kk-KZ"/>
        </w:rPr>
      </w:pPr>
      <w:r w:rsidRPr="00274B2B">
        <w:rPr>
          <w:lang w:val="kk-KZ"/>
        </w:rPr>
        <w:lastRenderedPageBreak/>
        <w:t>Корпорациялық табыс салығы болжамдауды есептеу келесі формула арқылы беріледі:</w:t>
      </w:r>
      <w:r w:rsidRPr="00274B2B">
        <w:rPr>
          <w:spacing w:val="-8"/>
          <w:lang w:val="kk-KZ"/>
        </w:rPr>
        <w:tab/>
      </w:r>
    </w:p>
    <w:p w:rsidR="00906476" w:rsidRPr="00274B2B" w:rsidRDefault="00906476" w:rsidP="00906476">
      <w:pPr>
        <w:shd w:val="clear" w:color="auto" w:fill="FFFFFF"/>
        <w:ind w:firstLine="720"/>
        <w:rPr>
          <w:spacing w:val="-11"/>
          <w:lang w:val="kk-KZ"/>
        </w:rPr>
      </w:pPr>
      <w:r w:rsidRPr="00274B2B">
        <w:rPr>
          <w:spacing w:val="-11"/>
          <w:lang w:val="kk-KZ"/>
        </w:rPr>
        <w:t>1)</w:t>
      </w:r>
      <w:r w:rsidRPr="00274B2B">
        <w:rPr>
          <w:spacing w:val="-11"/>
          <w:lang w:val="kk-KZ"/>
        </w:rPr>
        <w:tab/>
      </w:r>
      <w:r w:rsidRPr="00274B2B">
        <w:rPr>
          <w:spacing w:val="-11"/>
          <w:lang w:val="kk-KZ"/>
        </w:rPr>
        <w:tab/>
        <w:t>Р</w:t>
      </w:r>
      <w:r w:rsidRPr="00274B2B">
        <w:rPr>
          <w:spacing w:val="-11"/>
          <w:vertAlign w:val="subscript"/>
          <w:lang w:val="kk-KZ"/>
        </w:rPr>
        <w:t xml:space="preserve">п      =        </w:t>
      </w:r>
      <w:r w:rsidRPr="00274B2B">
        <w:rPr>
          <w:spacing w:val="-11"/>
          <w:lang w:val="kk-KZ"/>
        </w:rPr>
        <w:t>Д</w:t>
      </w:r>
      <w:r w:rsidRPr="00274B2B">
        <w:rPr>
          <w:spacing w:val="-11"/>
          <w:vertAlign w:val="subscript"/>
          <w:lang w:val="kk-KZ"/>
        </w:rPr>
        <w:t xml:space="preserve">отч </w:t>
      </w:r>
      <w:r w:rsidRPr="00274B2B">
        <w:rPr>
          <w:spacing w:val="-11"/>
          <w:lang w:val="kk-KZ"/>
        </w:rPr>
        <w:t xml:space="preserve">  </w:t>
      </w:r>
      <w:r w:rsidRPr="00274B2B">
        <w:rPr>
          <w:spacing w:val="25"/>
          <w:vertAlign w:val="subscript"/>
          <w:lang w:val="kk-KZ"/>
        </w:rPr>
        <w:t>*</w:t>
      </w:r>
      <w:r w:rsidRPr="00274B2B">
        <w:rPr>
          <w:spacing w:val="-11"/>
          <w:lang w:val="kk-KZ"/>
        </w:rPr>
        <w:t xml:space="preserve">   I</w:t>
      </w:r>
      <w:r w:rsidRPr="00274B2B">
        <w:rPr>
          <w:spacing w:val="-11"/>
          <w:vertAlign w:val="subscript"/>
          <w:lang w:val="kk-KZ"/>
        </w:rPr>
        <w:t xml:space="preserve">тек </w:t>
      </w:r>
      <w:r w:rsidRPr="00274B2B">
        <w:rPr>
          <w:spacing w:val="-11"/>
          <w:lang w:val="kk-KZ"/>
        </w:rPr>
        <w:t xml:space="preserve"> /  100%  </w:t>
      </w:r>
      <w:r w:rsidRPr="00274B2B">
        <w:rPr>
          <w:spacing w:val="25"/>
          <w:vertAlign w:val="subscript"/>
          <w:lang w:val="kk-KZ"/>
        </w:rPr>
        <w:t>*</w:t>
      </w:r>
      <w:r w:rsidRPr="00274B2B">
        <w:rPr>
          <w:spacing w:val="-11"/>
          <w:lang w:val="kk-KZ"/>
        </w:rPr>
        <w:t xml:space="preserve">  I</w:t>
      </w:r>
      <w:r w:rsidRPr="00274B2B">
        <w:rPr>
          <w:spacing w:val="-11"/>
          <w:vertAlign w:val="subscript"/>
          <w:lang w:val="kk-KZ"/>
        </w:rPr>
        <w:t xml:space="preserve">п  </w:t>
      </w:r>
      <w:r w:rsidRPr="00274B2B">
        <w:rPr>
          <w:spacing w:val="-11"/>
          <w:lang w:val="kk-KZ"/>
        </w:rPr>
        <w:t xml:space="preserve"> /  100%   </w:t>
      </w:r>
      <w:r w:rsidRPr="00274B2B">
        <w:rPr>
          <w:spacing w:val="25"/>
          <w:vertAlign w:val="subscript"/>
          <w:lang w:val="kk-KZ"/>
        </w:rPr>
        <w:t>*</w:t>
      </w:r>
      <w:r w:rsidRPr="00274B2B">
        <w:rPr>
          <w:spacing w:val="-11"/>
          <w:lang w:val="kk-KZ"/>
        </w:rPr>
        <w:t xml:space="preserve">  S</w:t>
      </w:r>
      <w:r w:rsidRPr="00274B2B">
        <w:rPr>
          <w:spacing w:val="-11"/>
          <w:vertAlign w:val="subscript"/>
          <w:lang w:val="kk-KZ"/>
        </w:rPr>
        <w:t xml:space="preserve"> ср </w:t>
      </w:r>
      <w:r w:rsidRPr="00274B2B">
        <w:rPr>
          <w:spacing w:val="-11"/>
          <w:lang w:val="kk-KZ"/>
        </w:rPr>
        <w:t xml:space="preserve">, </w:t>
      </w:r>
    </w:p>
    <w:p w:rsidR="00906476" w:rsidRPr="00274B2B" w:rsidRDefault="00906476" w:rsidP="00906476">
      <w:pPr>
        <w:shd w:val="clear" w:color="auto" w:fill="FFFFFF"/>
        <w:ind w:firstLine="720"/>
        <w:rPr>
          <w:spacing w:val="-11"/>
          <w:lang w:val="kk-KZ"/>
        </w:rPr>
      </w:pPr>
      <w:r w:rsidRPr="00274B2B">
        <w:rPr>
          <w:spacing w:val="-11"/>
          <w:lang w:val="kk-KZ"/>
        </w:rPr>
        <w:t>мұндағы:  Р</w:t>
      </w:r>
      <w:r w:rsidRPr="00274B2B">
        <w:rPr>
          <w:spacing w:val="-11"/>
          <w:vertAlign w:val="subscript"/>
          <w:lang w:val="kk-KZ"/>
        </w:rPr>
        <w:t>п</w:t>
      </w:r>
      <w:r w:rsidRPr="00274B2B">
        <w:rPr>
          <w:spacing w:val="-11"/>
          <w:lang w:val="kk-KZ"/>
        </w:rPr>
        <w:t xml:space="preserve"> – корпрациялық табыс салығын болжамдау;</w:t>
      </w:r>
    </w:p>
    <w:p w:rsidR="00906476" w:rsidRPr="00274B2B" w:rsidRDefault="00906476" w:rsidP="00906476">
      <w:pPr>
        <w:shd w:val="clear" w:color="auto" w:fill="FFFFFF"/>
        <w:ind w:firstLine="720"/>
        <w:rPr>
          <w:spacing w:val="-8"/>
          <w:lang w:val="kk-KZ"/>
        </w:rPr>
      </w:pPr>
      <w:r w:rsidRPr="00274B2B">
        <w:rPr>
          <w:spacing w:val="-11"/>
          <w:lang w:val="kk-KZ"/>
        </w:rPr>
        <w:t>Д</w:t>
      </w:r>
      <w:r w:rsidRPr="00274B2B">
        <w:rPr>
          <w:spacing w:val="-11"/>
          <w:vertAlign w:val="subscript"/>
          <w:lang w:val="kk-KZ"/>
        </w:rPr>
        <w:t>отч</w:t>
      </w:r>
      <w:r w:rsidRPr="00274B2B">
        <w:rPr>
          <w:spacing w:val="-11"/>
          <w:lang w:val="kk-KZ"/>
        </w:rPr>
        <w:t xml:space="preserve"> – есепті кезеңдегі салық салынатын табыс; </w:t>
      </w:r>
    </w:p>
    <w:p w:rsidR="00906476" w:rsidRPr="00274B2B" w:rsidRDefault="00906476" w:rsidP="00906476">
      <w:pPr>
        <w:shd w:val="clear" w:color="auto" w:fill="FFFFFF"/>
        <w:ind w:firstLine="720"/>
        <w:rPr>
          <w:lang w:val="kk-KZ"/>
        </w:rPr>
      </w:pPr>
      <w:r w:rsidRPr="00274B2B">
        <w:rPr>
          <w:spacing w:val="-8"/>
          <w:lang w:val="kk-KZ"/>
        </w:rPr>
        <w:t xml:space="preserve">I </w:t>
      </w:r>
      <w:r w:rsidRPr="00274B2B">
        <w:rPr>
          <w:spacing w:val="-8"/>
          <w:vertAlign w:val="subscript"/>
          <w:lang w:val="kk-KZ"/>
        </w:rPr>
        <w:t>тек</w:t>
      </w:r>
      <w:r w:rsidRPr="00274B2B">
        <w:rPr>
          <w:spacing w:val="-8"/>
          <w:lang w:val="kk-KZ"/>
        </w:rPr>
        <w:t xml:space="preserve"> – тұтыну бағасының ағымдағы индексі;</w:t>
      </w:r>
    </w:p>
    <w:p w:rsidR="00906476" w:rsidRPr="00274B2B" w:rsidRDefault="00906476" w:rsidP="00906476">
      <w:pPr>
        <w:shd w:val="clear" w:color="auto" w:fill="FFFFFF"/>
        <w:ind w:firstLine="720"/>
        <w:rPr>
          <w:lang w:val="kk-KZ"/>
        </w:rPr>
      </w:pPr>
      <w:r w:rsidRPr="00274B2B">
        <w:rPr>
          <w:spacing w:val="-9"/>
          <w:lang w:val="kk-KZ"/>
        </w:rPr>
        <w:t>I</w:t>
      </w:r>
      <w:r w:rsidRPr="00274B2B">
        <w:rPr>
          <w:spacing w:val="-9"/>
          <w:vertAlign w:val="subscript"/>
          <w:lang w:val="kk-KZ"/>
        </w:rPr>
        <w:t>п</w:t>
      </w:r>
      <w:r w:rsidRPr="00274B2B">
        <w:rPr>
          <w:spacing w:val="-9"/>
          <w:lang w:val="kk-KZ"/>
        </w:rPr>
        <w:t xml:space="preserve"> — жоспарланған жылға тұтыну бағасы</w:t>
      </w:r>
      <w:bookmarkStart w:id="0" w:name="_GoBack"/>
      <w:bookmarkEnd w:id="0"/>
      <w:r w:rsidRPr="00274B2B">
        <w:rPr>
          <w:spacing w:val="-9"/>
          <w:lang w:val="kk-KZ"/>
        </w:rPr>
        <w:t>ның индексі;</w:t>
      </w:r>
    </w:p>
    <w:p w:rsidR="00906476" w:rsidRPr="00274B2B" w:rsidRDefault="00906476" w:rsidP="00906476">
      <w:pPr>
        <w:shd w:val="clear" w:color="auto" w:fill="FFFFFF"/>
        <w:ind w:firstLine="720"/>
        <w:rPr>
          <w:lang w:val="kk-KZ"/>
        </w:rPr>
      </w:pPr>
      <w:r w:rsidRPr="00274B2B">
        <w:rPr>
          <w:spacing w:val="-11"/>
          <w:lang w:val="kk-KZ"/>
        </w:rPr>
        <w:t>S</w:t>
      </w:r>
      <w:r w:rsidRPr="00274B2B">
        <w:rPr>
          <w:spacing w:val="-11"/>
          <w:vertAlign w:val="subscript"/>
          <w:lang w:val="kk-KZ"/>
        </w:rPr>
        <w:t xml:space="preserve"> ср </w:t>
      </w:r>
      <w:r w:rsidRPr="00274B2B">
        <w:rPr>
          <w:spacing w:val="-5"/>
          <w:lang w:val="kk-KZ"/>
        </w:rPr>
        <w:t>– есепті жылдағы орташа салық ставкасы.</w:t>
      </w:r>
    </w:p>
    <w:p w:rsidR="00906476" w:rsidRPr="00274B2B" w:rsidRDefault="00906476" w:rsidP="00906476">
      <w:pPr>
        <w:shd w:val="clear" w:color="auto" w:fill="FFFFFF"/>
        <w:ind w:firstLine="720"/>
        <w:jc w:val="both"/>
        <w:rPr>
          <w:spacing w:val="-10"/>
          <w:lang w:val="kk-KZ"/>
        </w:rPr>
      </w:pPr>
      <w:r w:rsidRPr="00274B2B">
        <w:rPr>
          <w:spacing w:val="-10"/>
          <w:lang w:val="kk-KZ"/>
        </w:rPr>
        <w:t>КТС болжамдаудың екніші варианты бойынша ірі салық төлеушілердің әр аймақтар бойынша санын анықтау қажет, сонымен бірге алдыңғы жылғы декларациялардың мәліметтері , жетіспеушіліктің  өзгеруі туралы мәліметтер келтіріледі. Сонымен бірге болжамдалған салық сомасы тұтыну бағасының индексіне өзгертіліп отырады. Ол келесі формула арқылы есептеледі:</w:t>
      </w:r>
    </w:p>
    <w:p w:rsidR="00906476" w:rsidRPr="00274B2B" w:rsidRDefault="00906476" w:rsidP="00906476">
      <w:pPr>
        <w:shd w:val="clear" w:color="auto" w:fill="FFFFFF"/>
        <w:ind w:firstLine="720"/>
        <w:rPr>
          <w:spacing w:val="-12"/>
          <w:lang w:val="kk-KZ"/>
        </w:rPr>
      </w:pPr>
      <w:r w:rsidRPr="00274B2B">
        <w:rPr>
          <w:spacing w:val="-11"/>
          <w:lang w:val="kk-KZ"/>
        </w:rPr>
        <w:t>2)</w:t>
      </w:r>
      <w:r w:rsidRPr="00274B2B">
        <w:rPr>
          <w:spacing w:val="-11"/>
          <w:lang w:val="kk-KZ"/>
        </w:rPr>
        <w:tab/>
        <w:t>Р</w:t>
      </w:r>
      <w:r w:rsidRPr="00274B2B">
        <w:rPr>
          <w:spacing w:val="-11"/>
          <w:vertAlign w:val="subscript"/>
          <w:lang w:val="kk-KZ"/>
        </w:rPr>
        <w:t xml:space="preserve">п      =        </w:t>
      </w:r>
      <w:r w:rsidRPr="00274B2B">
        <w:rPr>
          <w:spacing w:val="-11"/>
          <w:lang w:val="kk-KZ"/>
        </w:rPr>
        <w:t>Р</w:t>
      </w:r>
      <w:r w:rsidRPr="00274B2B">
        <w:rPr>
          <w:spacing w:val="-11"/>
          <w:vertAlign w:val="subscript"/>
          <w:lang w:val="kk-KZ"/>
        </w:rPr>
        <w:t xml:space="preserve">о </w:t>
      </w:r>
      <w:r w:rsidRPr="00274B2B">
        <w:rPr>
          <w:spacing w:val="-11"/>
          <w:lang w:val="kk-KZ"/>
        </w:rPr>
        <w:t xml:space="preserve">  </w:t>
      </w:r>
      <w:r w:rsidRPr="00274B2B">
        <w:rPr>
          <w:spacing w:val="25"/>
          <w:vertAlign w:val="subscript"/>
          <w:lang w:val="kk-KZ"/>
        </w:rPr>
        <w:t>*</w:t>
      </w:r>
      <w:r w:rsidRPr="00274B2B">
        <w:rPr>
          <w:spacing w:val="-11"/>
          <w:lang w:val="kk-KZ"/>
        </w:rPr>
        <w:t xml:space="preserve">   I</w:t>
      </w:r>
      <w:r w:rsidRPr="00274B2B">
        <w:rPr>
          <w:spacing w:val="-11"/>
          <w:vertAlign w:val="subscript"/>
          <w:lang w:val="kk-KZ"/>
        </w:rPr>
        <w:t>ц</w:t>
      </w:r>
      <w:r w:rsidRPr="00274B2B">
        <w:rPr>
          <w:spacing w:val="-11"/>
          <w:lang w:val="kk-KZ"/>
        </w:rPr>
        <w:t xml:space="preserve"> /  100%  </w:t>
      </w:r>
      <w:r w:rsidRPr="00274B2B">
        <w:rPr>
          <w:spacing w:val="25"/>
          <w:vertAlign w:val="subscript"/>
          <w:lang w:val="kk-KZ"/>
        </w:rPr>
        <w:t>*</w:t>
      </w:r>
      <w:r w:rsidRPr="00274B2B">
        <w:rPr>
          <w:spacing w:val="-11"/>
          <w:lang w:val="kk-KZ"/>
        </w:rPr>
        <w:t xml:space="preserve">  I</w:t>
      </w:r>
      <w:r w:rsidRPr="00274B2B">
        <w:rPr>
          <w:spacing w:val="-11"/>
          <w:vertAlign w:val="subscript"/>
          <w:lang w:val="kk-KZ"/>
        </w:rPr>
        <w:t xml:space="preserve">п  </w:t>
      </w:r>
      <w:r w:rsidRPr="00274B2B">
        <w:rPr>
          <w:spacing w:val="-11"/>
          <w:lang w:val="kk-KZ"/>
        </w:rPr>
        <w:t xml:space="preserve"> /  100%  ,</w:t>
      </w:r>
    </w:p>
    <w:p w:rsidR="00906476" w:rsidRPr="00274B2B" w:rsidRDefault="00906476" w:rsidP="00906476">
      <w:pPr>
        <w:shd w:val="clear" w:color="auto" w:fill="FFFFFF"/>
        <w:ind w:firstLine="720"/>
        <w:rPr>
          <w:spacing w:val="-11"/>
          <w:lang w:val="kk-KZ"/>
        </w:rPr>
      </w:pPr>
      <w:r w:rsidRPr="00274B2B">
        <w:rPr>
          <w:spacing w:val="-11"/>
          <w:lang w:val="kk-KZ"/>
        </w:rPr>
        <w:t>мұндағы:  Р</w:t>
      </w:r>
      <w:r w:rsidRPr="00274B2B">
        <w:rPr>
          <w:spacing w:val="-11"/>
          <w:vertAlign w:val="subscript"/>
          <w:lang w:val="kk-KZ"/>
        </w:rPr>
        <w:t>п</w:t>
      </w:r>
      <w:r w:rsidRPr="00274B2B">
        <w:rPr>
          <w:spacing w:val="-11"/>
          <w:lang w:val="kk-KZ"/>
        </w:rPr>
        <w:t xml:space="preserve"> – корпрациялық табыс салығын болжамдау;</w:t>
      </w:r>
    </w:p>
    <w:p w:rsidR="00906476" w:rsidRPr="00274B2B" w:rsidRDefault="00906476" w:rsidP="00906476">
      <w:pPr>
        <w:shd w:val="clear" w:color="auto" w:fill="FFFFFF"/>
        <w:ind w:firstLine="720"/>
        <w:rPr>
          <w:spacing w:val="-7"/>
          <w:lang w:val="kk-KZ"/>
        </w:rPr>
      </w:pPr>
      <w:r w:rsidRPr="00274B2B">
        <w:rPr>
          <w:spacing w:val="-7"/>
          <w:lang w:val="kk-KZ"/>
        </w:rPr>
        <w:t>Р</w:t>
      </w:r>
      <w:r w:rsidRPr="00274B2B">
        <w:rPr>
          <w:spacing w:val="-7"/>
          <w:vertAlign w:val="subscript"/>
          <w:lang w:val="kk-KZ"/>
        </w:rPr>
        <w:t>о</w:t>
      </w:r>
      <w:r w:rsidRPr="00274B2B">
        <w:rPr>
          <w:spacing w:val="-7"/>
          <w:lang w:val="kk-KZ"/>
        </w:rPr>
        <w:t xml:space="preserve"> – ағымдағы жылы түсу керек салық сомасы;      </w:t>
      </w:r>
    </w:p>
    <w:p w:rsidR="00906476" w:rsidRPr="00274B2B" w:rsidRDefault="00906476" w:rsidP="00906476">
      <w:pPr>
        <w:shd w:val="clear" w:color="auto" w:fill="FFFFFF"/>
        <w:ind w:firstLine="720"/>
        <w:rPr>
          <w:spacing w:val="-8"/>
          <w:lang w:val="kk-KZ"/>
        </w:rPr>
      </w:pPr>
      <w:r w:rsidRPr="00274B2B">
        <w:rPr>
          <w:spacing w:val="-11"/>
          <w:lang w:val="kk-KZ"/>
        </w:rPr>
        <w:t>I</w:t>
      </w:r>
      <w:r w:rsidRPr="00274B2B">
        <w:rPr>
          <w:spacing w:val="-11"/>
          <w:vertAlign w:val="subscript"/>
          <w:lang w:val="kk-KZ"/>
        </w:rPr>
        <w:t>ц</w:t>
      </w:r>
      <w:r w:rsidRPr="00274B2B">
        <w:rPr>
          <w:spacing w:val="-8"/>
          <w:lang w:val="kk-KZ"/>
        </w:rPr>
        <w:t xml:space="preserve">   - жоспарланған жылға тұтыну бағасының индексі;     </w:t>
      </w:r>
    </w:p>
    <w:p w:rsidR="00906476" w:rsidRPr="00274B2B" w:rsidRDefault="00906476" w:rsidP="00906476">
      <w:pPr>
        <w:shd w:val="clear" w:color="auto" w:fill="FFFFFF"/>
        <w:ind w:firstLine="720"/>
        <w:rPr>
          <w:lang w:val="kk-KZ"/>
        </w:rPr>
      </w:pPr>
      <w:r w:rsidRPr="00274B2B">
        <w:rPr>
          <w:spacing w:val="-11"/>
          <w:lang w:val="kk-KZ"/>
        </w:rPr>
        <w:t>I</w:t>
      </w:r>
      <w:r w:rsidRPr="00274B2B">
        <w:rPr>
          <w:spacing w:val="-11"/>
          <w:vertAlign w:val="subscript"/>
          <w:lang w:val="kk-KZ"/>
        </w:rPr>
        <w:t>п</w:t>
      </w:r>
      <w:r w:rsidRPr="00274B2B">
        <w:rPr>
          <w:spacing w:val="-8"/>
          <w:lang w:val="kk-KZ"/>
        </w:rPr>
        <w:t xml:space="preserve">   —жоспарланған жылға өндіріс көлемінің индексі.</w:t>
      </w:r>
    </w:p>
    <w:p w:rsidR="00906476" w:rsidRPr="00274B2B" w:rsidRDefault="00906476" w:rsidP="00906476">
      <w:pPr>
        <w:pStyle w:val="21"/>
        <w:spacing w:after="0" w:line="240" w:lineRule="auto"/>
        <w:ind w:left="0" w:firstLine="540"/>
        <w:jc w:val="both"/>
        <w:rPr>
          <w:lang w:val="kk-KZ"/>
        </w:rPr>
      </w:pPr>
      <w:r w:rsidRPr="00274B2B">
        <w:rPr>
          <w:lang w:val="kk-KZ"/>
        </w:rPr>
        <w:t>Салықтық жоспарлау мен болжау – шешімді қабылдау және алдын - ала өңдеулер жүйесінде негізгі элементтер болып табылады. Салықтық жоспарлау мен болжаудың негізгі мақсаты – бюджеттік тапсырмалардың сандық және сапалық көрс</w:t>
      </w:r>
      <w:r w:rsidRPr="00274B2B">
        <w:rPr>
          <w:lang w:val="be-BY"/>
        </w:rPr>
        <w:t>е</w:t>
      </w:r>
      <w:r w:rsidRPr="00274B2B">
        <w:rPr>
          <w:lang w:val="kk-KZ"/>
        </w:rPr>
        <w:t xml:space="preserve">ткіштердің экономикалық негізділігін қамтамасыз ету және салықтық концепциялардың заңдық тәртібінде қабылданған ережелерден </w:t>
      </w:r>
      <w:r w:rsidRPr="00274B2B">
        <w:rPr>
          <w:lang w:val="be-BY"/>
        </w:rPr>
        <w:t xml:space="preserve">кейін </w:t>
      </w:r>
      <w:r w:rsidRPr="00274B2B">
        <w:rPr>
          <w:lang w:val="kk-KZ"/>
        </w:rPr>
        <w:t>елдің әлеуметтік – экономикалық дамуын қамтамасыз ету. Бұл  мәселенің орындалуы бір</w:t>
      </w:r>
      <w:r w:rsidRPr="00274B2B">
        <w:rPr>
          <w:lang w:val="be-BY"/>
        </w:rPr>
        <w:t>жағынан</w:t>
      </w:r>
      <w:r w:rsidRPr="00274B2B">
        <w:rPr>
          <w:lang w:val="kk-KZ"/>
        </w:rPr>
        <w:t xml:space="preserve"> қаржыны молайту (ағымдағы салықты жоспарлау) және келешектегі перспектива (салықтық болжау). Осымен байланысты салықтық жоспарлаудың тактикасы мен стратегиясы ерекшелінеді.</w:t>
      </w:r>
    </w:p>
    <w:p w:rsidR="00906476" w:rsidRPr="00274B2B" w:rsidRDefault="00906476" w:rsidP="00906476">
      <w:pPr>
        <w:pStyle w:val="21"/>
        <w:spacing w:after="0" w:line="240" w:lineRule="auto"/>
        <w:ind w:left="0" w:firstLine="540"/>
        <w:jc w:val="both"/>
        <w:rPr>
          <w:lang w:val="kk-KZ"/>
        </w:rPr>
      </w:pPr>
      <w:r w:rsidRPr="00274B2B">
        <w:rPr>
          <w:lang w:val="kk-KZ"/>
        </w:rPr>
        <w:t xml:space="preserve">Салықтар бойынша </w:t>
      </w:r>
      <w:r w:rsidRPr="00274B2B">
        <w:rPr>
          <w:lang w:val="be-BY"/>
        </w:rPr>
        <w:t xml:space="preserve">жоспарлау - </w:t>
      </w:r>
      <w:r w:rsidRPr="00274B2B">
        <w:rPr>
          <w:lang w:val="kk-KZ"/>
        </w:rPr>
        <w:t>ағымдағы бюджеттік міндеттердің өңделуі, тоқсандық салықтық түсімдердің анықталуы. Олардың шешімі салық салудағы стратегиялық мақсаттарды зерттеуде және олар үшін құқықтық жағдай жасайды. Бұл жағдайда салықты болжауды</w:t>
      </w:r>
      <w:r w:rsidRPr="00274B2B">
        <w:rPr>
          <w:lang w:val="be-BY"/>
        </w:rPr>
        <w:t>ң</w:t>
      </w:r>
      <w:r w:rsidRPr="00274B2B">
        <w:rPr>
          <w:lang w:val="kk-KZ"/>
        </w:rPr>
        <w:t xml:space="preserve"> негізі болып ғылыми – зерттеу есептерінің нәтижесі және ағымдағы салық міндеттемелерінің орындалу барысы табылады. Бұл мәліметтерді жинау және өңдеудегі олардың жағымды және жағымсыз жақтарын айтуға болады, оның инвестициялау</w:t>
      </w:r>
      <w:r w:rsidRPr="00274B2B">
        <w:rPr>
          <w:lang w:val="be-BY"/>
        </w:rPr>
        <w:t>дың</w:t>
      </w:r>
      <w:r w:rsidRPr="00274B2B">
        <w:rPr>
          <w:lang w:val="kk-KZ"/>
        </w:rPr>
        <w:t xml:space="preserve"> </w:t>
      </w:r>
      <w:r w:rsidRPr="00274B2B">
        <w:rPr>
          <w:lang w:val="be-BY"/>
        </w:rPr>
        <w:t>деңгейле</w:t>
      </w:r>
      <w:r w:rsidRPr="00274B2B">
        <w:rPr>
          <w:lang w:val="kk-KZ"/>
        </w:rPr>
        <w:t>ріне әсері, салалар қозғалы</w:t>
      </w:r>
      <w:r w:rsidRPr="00274B2B">
        <w:rPr>
          <w:lang w:val="be-BY"/>
        </w:rPr>
        <w:t>сын</w:t>
      </w:r>
      <w:r w:rsidRPr="00274B2B">
        <w:rPr>
          <w:lang w:val="kk-KZ"/>
        </w:rPr>
        <w:t>дағы құрылымына, табыстардың аумақтарға деген сәйкестігі, кәсіпорындар мен тұрғындарға әсері.</w:t>
      </w:r>
    </w:p>
    <w:p w:rsidR="00906476" w:rsidRPr="00274B2B" w:rsidRDefault="00906476" w:rsidP="00906476">
      <w:pPr>
        <w:pStyle w:val="21"/>
        <w:spacing w:after="0" w:line="240" w:lineRule="auto"/>
        <w:ind w:left="0" w:firstLine="540"/>
        <w:jc w:val="both"/>
        <w:rPr>
          <w:lang w:val="kk-KZ"/>
        </w:rPr>
      </w:pPr>
      <w:r w:rsidRPr="00274B2B">
        <w:rPr>
          <w:lang w:val="kk-KZ"/>
        </w:rPr>
        <w:t xml:space="preserve">Салықтық тактика дегеніміз билік органдарының тәжірибелік әрекет кешені және бюджеттің </w:t>
      </w:r>
      <w:r w:rsidRPr="00274B2B">
        <w:rPr>
          <w:lang w:val="be-BY"/>
        </w:rPr>
        <w:t>деңгейлеріндегі</w:t>
      </w:r>
      <w:r w:rsidRPr="00274B2B">
        <w:rPr>
          <w:lang w:val="kk-KZ"/>
        </w:rPr>
        <w:t xml:space="preserve"> бюджетті</w:t>
      </w:r>
      <w:r w:rsidRPr="00274B2B">
        <w:rPr>
          <w:lang w:val="be-BY"/>
        </w:rPr>
        <w:t>к</w:t>
      </w:r>
      <w:r w:rsidRPr="00274B2B">
        <w:rPr>
          <w:lang w:val="kk-KZ"/>
        </w:rPr>
        <w:t xml:space="preserve"> табыс баптарының жалпы құрылымдарын өңдеу, салықтық реттеу</w:t>
      </w:r>
      <w:r w:rsidRPr="00274B2B">
        <w:rPr>
          <w:lang w:val="be-BY"/>
        </w:rPr>
        <w:t xml:space="preserve"> </w:t>
      </w:r>
      <w:r w:rsidRPr="00274B2B">
        <w:rPr>
          <w:lang w:val="kk-KZ"/>
        </w:rPr>
        <w:t xml:space="preserve">мен бақылауды </w:t>
      </w:r>
      <w:r w:rsidRPr="00274B2B">
        <w:rPr>
          <w:lang w:val="be-BY"/>
        </w:rPr>
        <w:t>жүргі</w:t>
      </w:r>
      <w:r w:rsidRPr="00274B2B">
        <w:rPr>
          <w:lang w:val="kk-KZ"/>
        </w:rPr>
        <w:t>зу. Тактикалық қадамдардың сапалық мазмұны барлық деңгейдегі бюджеттердің уақытылы және толық орындалуының дәрежесін көрсетеді.</w:t>
      </w:r>
    </w:p>
    <w:p w:rsidR="00906476" w:rsidRPr="00274B2B" w:rsidRDefault="00906476" w:rsidP="00906476">
      <w:pPr>
        <w:pStyle w:val="21"/>
        <w:spacing w:after="0" w:line="240" w:lineRule="auto"/>
        <w:ind w:left="0" w:firstLine="540"/>
        <w:jc w:val="both"/>
        <w:rPr>
          <w:lang w:val="kk-KZ"/>
        </w:rPr>
      </w:pPr>
      <w:r w:rsidRPr="00274B2B">
        <w:rPr>
          <w:lang w:val="kk-KZ"/>
        </w:rPr>
        <w:t>Бюджеттік салықтың қарым қатынасқа қолданылатын оперативті салықтық әдістердің араласуы, салықтық әкімшілік салықтық құқық бұзушылықтың алдын алады және де бюджеттегі салықтық тексерулер нәтижесінде айқындалған төленбеген салық сомалары арқылы толтырады. Соңғы нәтижесінде салық жүйесінің тиімділігі анықталады және  оның салықтық топтарымен жекелеген салық түрлері. Осының барлығы қабылданған оптималды салық концепциясын куәландырады, яғни экономикалық саясатқа сай салық салу процесін реттейтін салық кодексіне өзгерістер енгізу қажеттілігі. Ағымдағы жылдағы салық міндеттемелерін</w:t>
      </w:r>
      <w:r w:rsidRPr="00274B2B">
        <w:rPr>
          <w:lang w:val="be-BY"/>
        </w:rPr>
        <w:t>ің</w:t>
      </w:r>
      <w:r w:rsidRPr="00274B2B">
        <w:rPr>
          <w:lang w:val="kk-KZ"/>
        </w:rPr>
        <w:t xml:space="preserve"> орындалуын қамтитын салықтық қатынастар мазмұнынының зартте</w:t>
      </w:r>
      <w:r w:rsidRPr="00274B2B">
        <w:rPr>
          <w:lang w:val="be-BY"/>
        </w:rPr>
        <w:t>п</w:t>
      </w:r>
      <w:r w:rsidRPr="00274B2B">
        <w:rPr>
          <w:lang w:val="kk-KZ"/>
        </w:rPr>
        <w:t xml:space="preserve"> талдануы, стратегиялық салықтық жоспарлаудың (болжаудың) ұтымдылығын білдіретін негізгі шарттылық  қызметін атқарады.</w:t>
      </w:r>
    </w:p>
    <w:p w:rsidR="00906476" w:rsidRPr="00274B2B" w:rsidRDefault="00906476" w:rsidP="00906476">
      <w:pPr>
        <w:pStyle w:val="21"/>
        <w:spacing w:after="0" w:line="240" w:lineRule="auto"/>
        <w:ind w:left="0" w:firstLine="540"/>
        <w:jc w:val="both"/>
        <w:rPr>
          <w:lang w:val="kk-KZ"/>
        </w:rPr>
      </w:pPr>
      <w:r w:rsidRPr="00274B2B">
        <w:rPr>
          <w:lang w:val="kk-KZ"/>
        </w:rPr>
        <w:t>Стратегиялық салықт</w:t>
      </w:r>
      <w:r w:rsidRPr="00274B2B">
        <w:rPr>
          <w:lang w:val="be-BY"/>
        </w:rPr>
        <w:t>ық</w:t>
      </w:r>
      <w:r w:rsidRPr="00274B2B">
        <w:rPr>
          <w:lang w:val="kk-KZ"/>
        </w:rPr>
        <w:t xml:space="preserve"> жоспарлау (болжау) басқару теориясы мен тәжірибесінде айрықша орын алады. Ол барлық дамыған елдерде экономиканың алдын </w:t>
      </w:r>
      <w:r w:rsidRPr="00274B2B">
        <w:rPr>
          <w:lang w:val="be-BY"/>
        </w:rPr>
        <w:t>алу</w:t>
      </w:r>
      <w:r w:rsidRPr="00274B2B">
        <w:rPr>
          <w:lang w:val="kk-KZ"/>
        </w:rPr>
        <w:t xml:space="preserve"> тәсілі ретінде қолданылады.</w:t>
      </w:r>
    </w:p>
    <w:p w:rsidR="00906476" w:rsidRPr="00274B2B" w:rsidRDefault="00906476" w:rsidP="00906476">
      <w:pPr>
        <w:pStyle w:val="21"/>
        <w:spacing w:after="0" w:line="240" w:lineRule="auto"/>
        <w:ind w:left="0" w:firstLine="540"/>
        <w:jc w:val="both"/>
        <w:rPr>
          <w:lang w:val="kk-KZ"/>
        </w:rPr>
      </w:pPr>
      <w:r w:rsidRPr="00274B2B">
        <w:rPr>
          <w:lang w:val="kk-KZ"/>
        </w:rPr>
        <w:t>Орта мерзімдік перспективаға салықтық болжамның өңделуі мыналардан тұрады:</w:t>
      </w:r>
    </w:p>
    <w:p w:rsidR="00906476" w:rsidRPr="00274B2B" w:rsidRDefault="00906476" w:rsidP="00906476">
      <w:pPr>
        <w:pStyle w:val="21"/>
        <w:numPr>
          <w:ilvl w:val="0"/>
          <w:numId w:val="1"/>
        </w:numPr>
        <w:tabs>
          <w:tab w:val="clear" w:pos="1395"/>
          <w:tab w:val="num" w:pos="720"/>
        </w:tabs>
        <w:spacing w:after="0" w:line="240" w:lineRule="auto"/>
        <w:ind w:left="0" w:firstLine="360"/>
        <w:jc w:val="both"/>
        <w:rPr>
          <w:lang w:val="kk-KZ"/>
        </w:rPr>
      </w:pPr>
      <w:r w:rsidRPr="00274B2B">
        <w:rPr>
          <w:lang w:val="kk-KZ"/>
        </w:rPr>
        <w:lastRenderedPageBreak/>
        <w:t>Аймақтық меншіктің табыстылығына баға беру (аймақтардың қаржылық қамтамассызданды</w:t>
      </w:r>
      <w:r w:rsidRPr="00274B2B">
        <w:rPr>
          <w:lang w:val="be-BY"/>
        </w:rPr>
        <w:t>р</w:t>
      </w:r>
      <w:r w:rsidRPr="00274B2B">
        <w:rPr>
          <w:lang w:val="kk-KZ"/>
        </w:rPr>
        <w:t>ылуы және бюджет тиімділігі көрсеткіші қолданылады), аймақтық мамандандырылу</w:t>
      </w:r>
      <w:r w:rsidRPr="00274B2B">
        <w:rPr>
          <w:lang w:val="be-BY"/>
        </w:rPr>
        <w:t xml:space="preserve"> мен </w:t>
      </w:r>
      <w:r w:rsidRPr="00274B2B">
        <w:rPr>
          <w:lang w:val="kk-KZ"/>
        </w:rPr>
        <w:t>салалардың техникалық қажеттілігін жаңарту, жалақының жағдайы, аймақтың ресурстық базасы, территорияның экспортты</w:t>
      </w:r>
      <w:r w:rsidRPr="00274B2B">
        <w:rPr>
          <w:lang w:val="be-BY"/>
        </w:rPr>
        <w:t>қ</w:t>
      </w:r>
      <w:r w:rsidRPr="00274B2B">
        <w:rPr>
          <w:lang w:val="kk-KZ"/>
        </w:rPr>
        <w:t xml:space="preserve"> - импортты</w:t>
      </w:r>
      <w:r w:rsidRPr="00274B2B">
        <w:rPr>
          <w:lang w:val="be-BY"/>
        </w:rPr>
        <w:t>қ</w:t>
      </w:r>
      <w:r w:rsidRPr="00274B2B">
        <w:rPr>
          <w:lang w:val="kk-KZ"/>
        </w:rPr>
        <w:t xml:space="preserve"> операциялар</w:t>
      </w:r>
      <w:r w:rsidRPr="00274B2B">
        <w:rPr>
          <w:lang w:val="be-BY"/>
        </w:rPr>
        <w:t>ғ</w:t>
      </w:r>
      <w:r w:rsidRPr="00274B2B">
        <w:rPr>
          <w:lang w:val="kk-KZ"/>
        </w:rPr>
        <w:t>а қатысу</w:t>
      </w:r>
      <w:r w:rsidRPr="00274B2B">
        <w:rPr>
          <w:lang w:val="be-BY"/>
        </w:rPr>
        <w:t>ы</w:t>
      </w:r>
      <w:r w:rsidRPr="00274B2B">
        <w:rPr>
          <w:lang w:val="kk-KZ"/>
        </w:rPr>
        <w:t>, өндірістік және әлеуметтік инфрақұрылымның сапалылығы, транспорттық  қамтамассыз ет</w:t>
      </w:r>
      <w:r w:rsidRPr="00274B2B">
        <w:rPr>
          <w:lang w:val="be-BY"/>
        </w:rPr>
        <w:t>іл</w:t>
      </w:r>
      <w:r w:rsidRPr="00274B2B">
        <w:rPr>
          <w:lang w:val="kk-KZ"/>
        </w:rPr>
        <w:t>уі: бұл мәліметтер аймақтық жиынтық табыстың әдістемелік есептерінің мәліметтік базасын құрайды, оның экономикалық, қаржылық және салықтық потенцияларын құрайды;</w:t>
      </w:r>
    </w:p>
    <w:p w:rsidR="00906476" w:rsidRPr="00274B2B" w:rsidRDefault="00906476" w:rsidP="00906476">
      <w:pPr>
        <w:pStyle w:val="21"/>
        <w:numPr>
          <w:ilvl w:val="0"/>
          <w:numId w:val="1"/>
        </w:numPr>
        <w:tabs>
          <w:tab w:val="clear" w:pos="1395"/>
          <w:tab w:val="num" w:pos="720"/>
        </w:tabs>
        <w:spacing w:after="0" w:line="240" w:lineRule="auto"/>
        <w:ind w:left="0" w:firstLine="360"/>
        <w:jc w:val="both"/>
      </w:pPr>
      <w:r w:rsidRPr="00274B2B">
        <w:rPr>
          <w:lang w:val="kk-KZ"/>
        </w:rPr>
        <w:t>Аймақты</w:t>
      </w:r>
      <w:r w:rsidRPr="00274B2B">
        <w:rPr>
          <w:lang w:val="be-BY"/>
        </w:rPr>
        <w:t>ң</w:t>
      </w:r>
      <w:r w:rsidRPr="00274B2B">
        <w:rPr>
          <w:lang w:val="kk-KZ"/>
        </w:rPr>
        <w:t xml:space="preserve"> экономикалық </w:t>
      </w:r>
      <w:r w:rsidRPr="00274B2B">
        <w:rPr>
          <w:lang w:val="be-BY"/>
        </w:rPr>
        <w:t>жағдайын</w:t>
      </w:r>
      <w:r w:rsidRPr="00274B2B">
        <w:rPr>
          <w:lang w:val="kk-KZ"/>
        </w:rPr>
        <w:t xml:space="preserve"> ескере отырып салықтық түсімдердің көлемін </w:t>
      </w:r>
      <w:r w:rsidRPr="00274B2B">
        <w:rPr>
          <w:lang w:val="be-BY"/>
        </w:rPr>
        <w:t>максимальды</w:t>
      </w:r>
      <w:r w:rsidRPr="00274B2B">
        <w:rPr>
          <w:lang w:val="kk-KZ"/>
        </w:rPr>
        <w:t xml:space="preserve"> болжау. Бюджеттің ба</w:t>
      </w:r>
      <w:r w:rsidRPr="00274B2B">
        <w:rPr>
          <w:lang w:val="be-BY"/>
        </w:rPr>
        <w:t>р</w:t>
      </w:r>
      <w:r w:rsidRPr="00274B2B">
        <w:rPr>
          <w:lang w:val="kk-KZ"/>
        </w:rPr>
        <w:t>лық деңгейлерін қалыптастыруда бұл мәліметтер үлкен мағынаға ие, себебі оларда аймақтық қаржы ресурстарында, субсидия, субвенция, дотация және трансферттік қаржылар</w:t>
      </w:r>
      <w:r w:rsidRPr="00274B2B">
        <w:rPr>
          <w:lang w:val="be-BY"/>
        </w:rPr>
        <w:t>ғ</w:t>
      </w:r>
      <w:r w:rsidRPr="00274B2B">
        <w:rPr>
          <w:lang w:val="kk-KZ"/>
        </w:rPr>
        <w:t xml:space="preserve">а деген қажеттілігін айқын көрсетеді. Аймақтың потенциялын білу салық салу режимінде жеңілдіктерді пайдалануды дәлірек рәсімдейді. </w:t>
      </w:r>
      <w:proofErr w:type="spellStart"/>
      <w:r w:rsidRPr="00274B2B">
        <w:t>Ол</w:t>
      </w:r>
      <w:proofErr w:type="spellEnd"/>
      <w:r w:rsidRPr="00274B2B">
        <w:t xml:space="preserve"> </w:t>
      </w:r>
      <w:proofErr w:type="spellStart"/>
      <w:r w:rsidRPr="00274B2B">
        <w:t>салық</w:t>
      </w:r>
      <w:proofErr w:type="spellEnd"/>
      <w:r w:rsidRPr="00274B2B">
        <w:t xml:space="preserve"> </w:t>
      </w:r>
      <w:proofErr w:type="spellStart"/>
      <w:r w:rsidRPr="00274B2B">
        <w:t>заңдылығын</w:t>
      </w:r>
      <w:proofErr w:type="spellEnd"/>
      <w:r w:rsidRPr="00274B2B">
        <w:t xml:space="preserve"> </w:t>
      </w:r>
      <w:proofErr w:type="spellStart"/>
      <w:r w:rsidRPr="00274B2B">
        <w:t>жетілді</w:t>
      </w:r>
      <w:proofErr w:type="gramStart"/>
      <w:r w:rsidRPr="00274B2B">
        <w:t>ру</w:t>
      </w:r>
      <w:proofErr w:type="spellEnd"/>
      <w:r w:rsidRPr="00274B2B">
        <w:t xml:space="preserve"> </w:t>
      </w:r>
      <w:proofErr w:type="spellStart"/>
      <w:r w:rsidRPr="00274B2B">
        <w:t>с</w:t>
      </w:r>
      <w:proofErr w:type="gramEnd"/>
      <w:r w:rsidRPr="00274B2B">
        <w:t>ұрақтарын</w:t>
      </w:r>
      <w:proofErr w:type="spellEnd"/>
      <w:r w:rsidRPr="00274B2B">
        <w:t xml:space="preserve"> </w:t>
      </w:r>
      <w:proofErr w:type="spellStart"/>
      <w:r w:rsidRPr="00274B2B">
        <w:t>шешуде</w:t>
      </w:r>
      <w:proofErr w:type="spellEnd"/>
      <w:r w:rsidRPr="00274B2B">
        <w:t xml:space="preserve"> </w:t>
      </w:r>
      <w:proofErr w:type="spellStart"/>
      <w:r w:rsidRPr="00274B2B">
        <w:t>қолданады</w:t>
      </w:r>
      <w:proofErr w:type="spellEnd"/>
      <w:r w:rsidRPr="00274B2B">
        <w:t>;</w:t>
      </w:r>
    </w:p>
    <w:p w:rsidR="00906476" w:rsidRPr="00274B2B" w:rsidRDefault="00906476" w:rsidP="00906476">
      <w:pPr>
        <w:pStyle w:val="21"/>
        <w:numPr>
          <w:ilvl w:val="0"/>
          <w:numId w:val="1"/>
        </w:numPr>
        <w:tabs>
          <w:tab w:val="clear" w:pos="1395"/>
          <w:tab w:val="num" w:pos="720"/>
        </w:tabs>
        <w:spacing w:after="0" w:line="240" w:lineRule="auto"/>
        <w:ind w:left="0" w:firstLine="360"/>
        <w:jc w:val="both"/>
      </w:pPr>
      <w:proofErr w:type="spellStart"/>
      <w:r w:rsidRPr="00274B2B">
        <w:t>Аймақтық</w:t>
      </w:r>
      <w:proofErr w:type="spellEnd"/>
      <w:r w:rsidRPr="00274B2B">
        <w:t xml:space="preserve"> </w:t>
      </w:r>
      <w:proofErr w:type="spellStart"/>
      <w:r w:rsidRPr="00274B2B">
        <w:t>әлеуметтік-экономикалық</w:t>
      </w:r>
      <w:proofErr w:type="spellEnd"/>
      <w:r w:rsidRPr="00274B2B">
        <w:t xml:space="preserve"> </w:t>
      </w:r>
      <w:proofErr w:type="spellStart"/>
      <w:r w:rsidRPr="00274B2B">
        <w:t>қажеттілігін</w:t>
      </w:r>
      <w:proofErr w:type="spellEnd"/>
      <w:r w:rsidRPr="00274B2B">
        <w:t xml:space="preserve"> </w:t>
      </w:r>
      <w:proofErr w:type="spellStart"/>
      <w:r w:rsidRPr="00274B2B">
        <w:t>болжату</w:t>
      </w:r>
      <w:proofErr w:type="spellEnd"/>
      <w:r w:rsidRPr="00274B2B">
        <w:t xml:space="preserve">, </w:t>
      </w:r>
      <w:proofErr w:type="spellStart"/>
      <w:r w:rsidRPr="00274B2B">
        <w:t>экономиканы</w:t>
      </w:r>
      <w:proofErr w:type="spellEnd"/>
      <w:r w:rsidRPr="00274B2B">
        <w:t xml:space="preserve"> </w:t>
      </w:r>
      <w:proofErr w:type="spellStart"/>
      <w:r w:rsidRPr="00274B2B">
        <w:t>құрайтын</w:t>
      </w:r>
      <w:proofErr w:type="spellEnd"/>
      <w:r w:rsidRPr="00274B2B">
        <w:t xml:space="preserve"> </w:t>
      </w:r>
      <w:proofErr w:type="spellStart"/>
      <w:r w:rsidRPr="00274B2B">
        <w:t>ресурстар</w:t>
      </w:r>
      <w:proofErr w:type="spellEnd"/>
      <w:r w:rsidRPr="00274B2B">
        <w:t xml:space="preserve"> мен </w:t>
      </w:r>
      <w:proofErr w:type="spellStart"/>
      <w:r w:rsidRPr="00274B2B">
        <w:t>мүлік</w:t>
      </w:r>
      <w:proofErr w:type="spellEnd"/>
      <w:r w:rsidRPr="00274B2B">
        <w:t xml:space="preserve"> </w:t>
      </w:r>
      <w:proofErr w:type="spellStart"/>
      <w:r w:rsidRPr="00274B2B">
        <w:t>түрлерін</w:t>
      </w:r>
      <w:proofErr w:type="spellEnd"/>
      <w:r w:rsidRPr="00274B2B">
        <w:t xml:space="preserve"> </w:t>
      </w:r>
      <w:proofErr w:type="spellStart"/>
      <w:r w:rsidRPr="00274B2B">
        <w:t>жоғары</w:t>
      </w:r>
      <w:proofErr w:type="spellEnd"/>
      <w:r w:rsidRPr="00274B2B">
        <w:t xml:space="preserve"> </w:t>
      </w:r>
      <w:proofErr w:type="spellStart"/>
      <w:r w:rsidRPr="00274B2B">
        <w:t>инвестициялау</w:t>
      </w:r>
      <w:proofErr w:type="spellEnd"/>
      <w:r w:rsidRPr="00274B2B">
        <w:t xml:space="preserve"> </w:t>
      </w:r>
      <w:proofErr w:type="spellStart"/>
      <w:r w:rsidRPr="00274B2B">
        <w:t>негізінде</w:t>
      </w:r>
      <w:proofErr w:type="spellEnd"/>
      <w:r w:rsidRPr="00274B2B">
        <w:t xml:space="preserve">. Қаржылардың үлесін </w:t>
      </w:r>
      <w:proofErr w:type="spellStart"/>
      <w:r w:rsidRPr="00274B2B">
        <w:t>анықтау</w:t>
      </w:r>
      <w:proofErr w:type="spellEnd"/>
      <w:r w:rsidRPr="00274B2B">
        <w:t xml:space="preserve">, оны </w:t>
      </w:r>
      <w:proofErr w:type="spellStart"/>
      <w:r w:rsidRPr="00274B2B">
        <w:t>аймақтық</w:t>
      </w:r>
      <w:proofErr w:type="spellEnd"/>
      <w:r w:rsidRPr="00274B2B">
        <w:t xml:space="preserve"> </w:t>
      </w:r>
      <w:proofErr w:type="spellStart"/>
      <w:r w:rsidRPr="00274B2B">
        <w:t>меншікте</w:t>
      </w:r>
      <w:proofErr w:type="spellEnd"/>
      <w:r w:rsidRPr="00274B2B">
        <w:t xml:space="preserve"> </w:t>
      </w:r>
      <w:proofErr w:type="spellStart"/>
      <w:r w:rsidRPr="00274B2B">
        <w:t>қолдану</w:t>
      </w:r>
      <w:proofErr w:type="spellEnd"/>
      <w:r w:rsidRPr="00274B2B">
        <w:rPr>
          <w:lang w:val="be-BY"/>
        </w:rPr>
        <w:t>дан</w:t>
      </w:r>
      <w:r w:rsidRPr="00274B2B">
        <w:t xml:space="preserve"> </w:t>
      </w:r>
      <w:proofErr w:type="spellStart"/>
      <w:r w:rsidRPr="00274B2B">
        <w:t>тү</w:t>
      </w:r>
      <w:proofErr w:type="gramStart"/>
      <w:r w:rsidRPr="00274B2B">
        <w:t>скен</w:t>
      </w:r>
      <w:proofErr w:type="spellEnd"/>
      <w:r w:rsidRPr="00274B2B">
        <w:t xml:space="preserve"> </w:t>
      </w:r>
      <w:proofErr w:type="spellStart"/>
      <w:r w:rsidRPr="00274B2B">
        <w:t>ж</w:t>
      </w:r>
      <w:proofErr w:type="gramEnd"/>
      <w:r w:rsidRPr="00274B2B">
        <w:t>әне</w:t>
      </w:r>
      <w:proofErr w:type="spellEnd"/>
      <w:r w:rsidRPr="00274B2B">
        <w:t xml:space="preserve"> </w:t>
      </w:r>
      <w:proofErr w:type="spellStart"/>
      <w:r w:rsidRPr="00274B2B">
        <w:t>ішкі</w:t>
      </w:r>
      <w:proofErr w:type="spellEnd"/>
      <w:r w:rsidRPr="00274B2B">
        <w:t xml:space="preserve"> </w:t>
      </w:r>
      <w:proofErr w:type="spellStart"/>
      <w:r w:rsidRPr="00274B2B">
        <w:t>қажеттілікті</w:t>
      </w:r>
      <w:proofErr w:type="spellEnd"/>
      <w:r w:rsidRPr="00274B2B">
        <w:t xml:space="preserve"> </w:t>
      </w:r>
      <w:proofErr w:type="spellStart"/>
      <w:r w:rsidRPr="00274B2B">
        <w:t>қанағаттандыру</w:t>
      </w:r>
      <w:proofErr w:type="spellEnd"/>
      <w:r w:rsidRPr="00274B2B">
        <w:t xml:space="preserve"> </w:t>
      </w:r>
      <w:proofErr w:type="spellStart"/>
      <w:r w:rsidRPr="00274B2B">
        <w:t>үшін</w:t>
      </w:r>
      <w:proofErr w:type="spellEnd"/>
      <w:r w:rsidRPr="00274B2B">
        <w:t xml:space="preserve"> </w:t>
      </w:r>
      <w:proofErr w:type="spellStart"/>
      <w:r w:rsidRPr="00274B2B">
        <w:t>пайдаланады</w:t>
      </w:r>
      <w:proofErr w:type="spellEnd"/>
      <w:r w:rsidRPr="00274B2B">
        <w:t xml:space="preserve">. </w:t>
      </w:r>
      <w:proofErr w:type="spellStart"/>
      <w:r w:rsidRPr="00274B2B">
        <w:t>Меншік</w:t>
      </w:r>
      <w:proofErr w:type="spellEnd"/>
      <w:r w:rsidRPr="00274B2B">
        <w:t xml:space="preserve"> </w:t>
      </w:r>
      <w:proofErr w:type="spellStart"/>
      <w:r w:rsidRPr="00274B2B">
        <w:t>қатынастарының</w:t>
      </w:r>
      <w:proofErr w:type="spellEnd"/>
      <w:r w:rsidRPr="00274B2B">
        <w:t xml:space="preserve"> </w:t>
      </w:r>
      <w:proofErr w:type="spellStart"/>
      <w:r w:rsidRPr="00274B2B">
        <w:t>объектівті</w:t>
      </w:r>
      <w:proofErr w:type="spellEnd"/>
      <w:r w:rsidRPr="00274B2B">
        <w:t xml:space="preserve"> </w:t>
      </w:r>
      <w:proofErr w:type="spellStart"/>
      <w:r w:rsidRPr="00274B2B">
        <w:t>қажеттіліктеріне</w:t>
      </w:r>
      <w:proofErr w:type="spellEnd"/>
      <w:r w:rsidRPr="00274B2B">
        <w:t xml:space="preserve"> </w:t>
      </w:r>
      <w:proofErr w:type="spellStart"/>
      <w:r w:rsidRPr="00274B2B">
        <w:t>түзету</w:t>
      </w:r>
      <w:proofErr w:type="spellEnd"/>
      <w:r w:rsidRPr="00274B2B">
        <w:t xml:space="preserve"> </w:t>
      </w:r>
      <w:proofErr w:type="spellStart"/>
      <w:r w:rsidRPr="00274B2B">
        <w:t>енгізу</w:t>
      </w:r>
      <w:proofErr w:type="spellEnd"/>
      <w:r w:rsidRPr="00274B2B">
        <w:t xml:space="preserve"> </w:t>
      </w:r>
      <w:proofErr w:type="spellStart"/>
      <w:r w:rsidRPr="00274B2B">
        <w:t>және</w:t>
      </w:r>
      <w:proofErr w:type="spellEnd"/>
      <w:r w:rsidRPr="00274B2B">
        <w:t xml:space="preserve"> </w:t>
      </w:r>
      <w:proofErr w:type="spellStart"/>
      <w:r w:rsidRPr="00274B2B">
        <w:t>жалпы</w:t>
      </w:r>
      <w:proofErr w:type="spellEnd"/>
      <w:r w:rsidRPr="00274B2B">
        <w:t xml:space="preserve"> </w:t>
      </w:r>
      <w:proofErr w:type="spellStart"/>
      <w:r w:rsidRPr="00274B2B">
        <w:t>мемлекеттік</w:t>
      </w:r>
      <w:proofErr w:type="spellEnd"/>
      <w:r w:rsidRPr="00274B2B">
        <w:t xml:space="preserve"> </w:t>
      </w:r>
      <w:proofErr w:type="spellStart"/>
      <w:r w:rsidRPr="00274B2B">
        <w:t>корпоративті</w:t>
      </w:r>
      <w:proofErr w:type="spellEnd"/>
      <w:r w:rsidRPr="00274B2B">
        <w:t xml:space="preserve"> </w:t>
      </w:r>
      <w:proofErr w:type="spellStart"/>
      <w:r w:rsidRPr="00274B2B">
        <w:t>және</w:t>
      </w:r>
      <w:proofErr w:type="spellEnd"/>
      <w:r w:rsidRPr="00274B2B">
        <w:t xml:space="preserve"> </w:t>
      </w:r>
      <w:proofErr w:type="spellStart"/>
      <w:r w:rsidRPr="00274B2B">
        <w:t>жеке</w:t>
      </w:r>
      <w:proofErr w:type="spellEnd"/>
      <w:r w:rsidRPr="00274B2B">
        <w:t xml:space="preserve"> </w:t>
      </w:r>
      <w:proofErr w:type="spellStart"/>
      <w:r w:rsidRPr="00274B2B">
        <w:t>экономикалық</w:t>
      </w:r>
      <w:proofErr w:type="spellEnd"/>
      <w:r w:rsidRPr="00274B2B">
        <w:t xml:space="preserve"> </w:t>
      </w:r>
      <w:proofErr w:type="spellStart"/>
      <w:r w:rsidRPr="00274B2B">
        <w:t>қызығушылықтарының</w:t>
      </w:r>
      <w:proofErr w:type="spellEnd"/>
      <w:r w:rsidRPr="00274B2B">
        <w:t xml:space="preserve"> </w:t>
      </w:r>
      <w:proofErr w:type="spellStart"/>
      <w:r w:rsidRPr="00274B2B">
        <w:t>менеджментімен</w:t>
      </w:r>
      <w:proofErr w:type="spellEnd"/>
      <w:r w:rsidRPr="00274B2B">
        <w:t xml:space="preserve"> </w:t>
      </w:r>
      <w:proofErr w:type="spellStart"/>
      <w:r w:rsidRPr="00274B2B">
        <w:t>сәйкестендіру</w:t>
      </w:r>
      <w:proofErr w:type="spellEnd"/>
      <w:r w:rsidRPr="00274B2B">
        <w:t>;</w:t>
      </w:r>
    </w:p>
    <w:p w:rsidR="00906476" w:rsidRPr="00274B2B" w:rsidRDefault="00906476" w:rsidP="00906476">
      <w:pPr>
        <w:pStyle w:val="21"/>
        <w:numPr>
          <w:ilvl w:val="0"/>
          <w:numId w:val="1"/>
        </w:numPr>
        <w:tabs>
          <w:tab w:val="clear" w:pos="1395"/>
          <w:tab w:val="num" w:pos="720"/>
        </w:tabs>
        <w:spacing w:after="0" w:line="240" w:lineRule="auto"/>
        <w:ind w:left="0" w:firstLine="360"/>
        <w:jc w:val="both"/>
      </w:pPr>
      <w:proofErr w:type="spellStart"/>
      <w:r w:rsidRPr="00274B2B">
        <w:t>Бюджетті</w:t>
      </w:r>
      <w:proofErr w:type="gramStart"/>
      <w:r w:rsidRPr="00274B2B">
        <w:t>к</w:t>
      </w:r>
      <w:proofErr w:type="spellEnd"/>
      <w:proofErr w:type="gramEnd"/>
      <w:r w:rsidRPr="00274B2B">
        <w:t xml:space="preserve"> </w:t>
      </w:r>
      <w:proofErr w:type="gramStart"/>
      <w:r w:rsidRPr="00274B2B">
        <w:t>дефицит</w:t>
      </w:r>
      <w:proofErr w:type="gramEnd"/>
      <w:r w:rsidRPr="00274B2B">
        <w:t xml:space="preserve"> </w:t>
      </w:r>
      <w:proofErr w:type="spellStart"/>
      <w:r w:rsidRPr="00274B2B">
        <w:t>сомасын</w:t>
      </w:r>
      <w:proofErr w:type="spellEnd"/>
      <w:r w:rsidRPr="00274B2B">
        <w:t xml:space="preserve"> </w:t>
      </w:r>
      <w:proofErr w:type="spellStart"/>
      <w:r w:rsidRPr="00274B2B">
        <w:t>анықтау</w:t>
      </w:r>
      <w:proofErr w:type="spellEnd"/>
      <w:r w:rsidRPr="00274B2B">
        <w:t xml:space="preserve">, инфляция </w:t>
      </w:r>
      <w:proofErr w:type="spellStart"/>
      <w:r w:rsidRPr="00274B2B">
        <w:t>деңгейі</w:t>
      </w:r>
      <w:proofErr w:type="spellEnd"/>
      <w:r w:rsidRPr="00274B2B">
        <w:t xml:space="preserve">, база </w:t>
      </w:r>
      <w:proofErr w:type="spellStart"/>
      <w:r w:rsidRPr="00274B2B">
        <w:t>индексі</w:t>
      </w:r>
      <w:proofErr w:type="spellEnd"/>
      <w:r w:rsidRPr="00274B2B">
        <w:t xml:space="preserve">, </w:t>
      </w:r>
      <w:proofErr w:type="spellStart"/>
      <w:r w:rsidRPr="00274B2B">
        <w:t>нарықтық</w:t>
      </w:r>
      <w:proofErr w:type="spellEnd"/>
      <w:r w:rsidRPr="00274B2B">
        <w:t xml:space="preserve">  индикатор.</w:t>
      </w:r>
    </w:p>
    <w:p w:rsidR="00906476" w:rsidRPr="00274B2B" w:rsidRDefault="00906476" w:rsidP="00906476">
      <w:pPr>
        <w:pStyle w:val="21"/>
        <w:spacing w:after="0" w:line="240" w:lineRule="auto"/>
        <w:ind w:left="0" w:firstLine="540"/>
        <w:jc w:val="both"/>
        <w:rPr>
          <w:lang w:val="kk-KZ"/>
        </w:rPr>
      </w:pPr>
      <w:proofErr w:type="spellStart"/>
      <w:r w:rsidRPr="00274B2B">
        <w:t>Салықтық</w:t>
      </w:r>
      <w:proofErr w:type="spellEnd"/>
      <w:r w:rsidRPr="00274B2B">
        <w:t xml:space="preserve"> </w:t>
      </w:r>
      <w:proofErr w:type="spellStart"/>
      <w:r w:rsidRPr="00274B2B">
        <w:t>жоспарлау</w:t>
      </w:r>
      <w:proofErr w:type="spellEnd"/>
      <w:r w:rsidRPr="00274B2B">
        <w:t xml:space="preserve"> мен </w:t>
      </w:r>
      <w:proofErr w:type="spellStart"/>
      <w:r w:rsidRPr="00274B2B">
        <w:t>болжауда</w:t>
      </w:r>
      <w:proofErr w:type="spellEnd"/>
      <w:r w:rsidRPr="00274B2B">
        <w:t xml:space="preserve"> тек қана физикалық көрсеткіштер </w:t>
      </w:r>
      <w:proofErr w:type="spellStart"/>
      <w:r w:rsidRPr="00274B2B">
        <w:t>қолданылады</w:t>
      </w:r>
      <w:proofErr w:type="spellEnd"/>
      <w:r w:rsidRPr="00274B2B">
        <w:t xml:space="preserve"> </w:t>
      </w:r>
      <w:proofErr w:type="spellStart"/>
      <w:r w:rsidRPr="00274B2B">
        <w:t>және</w:t>
      </w:r>
      <w:proofErr w:type="spellEnd"/>
      <w:r w:rsidRPr="00274B2B">
        <w:t xml:space="preserve"> </w:t>
      </w:r>
      <w:proofErr w:type="spellStart"/>
      <w:r w:rsidRPr="00274B2B">
        <w:t>салықтық</w:t>
      </w:r>
      <w:proofErr w:type="spellEnd"/>
      <w:r w:rsidRPr="00274B2B">
        <w:t xml:space="preserve"> </w:t>
      </w:r>
      <w:proofErr w:type="spellStart"/>
      <w:r w:rsidRPr="00274B2B">
        <w:t>ретте</w:t>
      </w:r>
      <w:proofErr w:type="spellEnd"/>
      <w:r w:rsidRPr="00274B2B">
        <w:rPr>
          <w:lang w:val="be-BY"/>
        </w:rPr>
        <w:t>у</w:t>
      </w:r>
      <w:r w:rsidRPr="00274B2B">
        <w:t xml:space="preserve"> </w:t>
      </w:r>
      <w:proofErr w:type="spellStart"/>
      <w:r w:rsidRPr="00274B2B">
        <w:t>стратегиясы</w:t>
      </w:r>
      <w:proofErr w:type="spellEnd"/>
      <w:r w:rsidRPr="00274B2B">
        <w:t xml:space="preserve"> мен </w:t>
      </w:r>
      <w:proofErr w:type="spellStart"/>
      <w:proofErr w:type="gramStart"/>
      <w:r w:rsidRPr="00274B2B">
        <w:t>ба</w:t>
      </w:r>
      <w:proofErr w:type="gramEnd"/>
      <w:r w:rsidRPr="00274B2B">
        <w:t>қылауда</w:t>
      </w:r>
      <w:proofErr w:type="spellEnd"/>
      <w:r w:rsidRPr="00274B2B">
        <w:t xml:space="preserve"> </w:t>
      </w:r>
      <w:proofErr w:type="spellStart"/>
      <w:r w:rsidRPr="00274B2B">
        <w:t>негізі</w:t>
      </w:r>
      <w:proofErr w:type="spellEnd"/>
      <w:r w:rsidRPr="00274B2B">
        <w:t xml:space="preserve"> </w:t>
      </w:r>
      <w:r w:rsidRPr="00274B2B">
        <w:rPr>
          <w:lang w:val="kk-KZ"/>
        </w:rPr>
        <w:t>оңтайландыру</w:t>
      </w:r>
      <w:r w:rsidRPr="00274B2B">
        <w:t xml:space="preserve"> </w:t>
      </w:r>
      <w:proofErr w:type="spellStart"/>
      <w:r w:rsidRPr="00274B2B">
        <w:t>қалыптасады</w:t>
      </w:r>
      <w:proofErr w:type="spellEnd"/>
      <w:r w:rsidRPr="00274B2B">
        <w:t xml:space="preserve">. </w:t>
      </w:r>
    </w:p>
    <w:p w:rsidR="00906476" w:rsidRPr="00274B2B" w:rsidRDefault="00906476" w:rsidP="00906476">
      <w:pPr>
        <w:jc w:val="both"/>
        <w:rPr>
          <w:lang w:val="kk-KZ"/>
        </w:rPr>
      </w:pPr>
    </w:p>
    <w:p w:rsidR="00906476" w:rsidRPr="00274B2B" w:rsidRDefault="00906476" w:rsidP="00906476">
      <w:pPr>
        <w:jc w:val="both"/>
        <w:rPr>
          <w:b/>
          <w:lang w:val="kk-KZ"/>
        </w:rPr>
      </w:pPr>
      <w:r w:rsidRPr="00274B2B">
        <w:rPr>
          <w:b/>
          <w:lang w:val="kk-KZ"/>
        </w:rPr>
        <w:t xml:space="preserve">  Ұсынылатын әдебиеттер тізімі</w:t>
      </w:r>
    </w:p>
    <w:p w:rsidR="00906476" w:rsidRPr="00274B2B" w:rsidRDefault="00906476" w:rsidP="00906476">
      <w:pPr>
        <w:pStyle w:val="a6"/>
        <w:numPr>
          <w:ilvl w:val="0"/>
          <w:numId w:val="2"/>
        </w:numPr>
        <w:ind w:left="175" w:firstLine="0"/>
        <w:rPr>
          <w:lang w:val="kk-KZ"/>
        </w:rPr>
      </w:pPr>
      <w:r w:rsidRPr="00274B2B">
        <w:rPr>
          <w:lang w:val="kk-KZ"/>
        </w:rPr>
        <w:t xml:space="preserve"> Ермекбаева Б.Ж., Нурумов А.А. Оқулық «Салық және салық салу», Қазақ Университеті. – 2015 г. </w:t>
      </w:r>
    </w:p>
    <w:p w:rsidR="00906476" w:rsidRPr="00274B2B" w:rsidRDefault="00906476" w:rsidP="00906476">
      <w:pPr>
        <w:pStyle w:val="a6"/>
        <w:numPr>
          <w:ilvl w:val="0"/>
          <w:numId w:val="2"/>
        </w:numPr>
        <w:ind w:left="175" w:firstLine="0"/>
        <w:rPr>
          <w:lang w:val="kk-KZ"/>
        </w:rPr>
      </w:pPr>
      <w:r w:rsidRPr="00274B2B">
        <w:t xml:space="preserve">Налоговое администрирование. </w:t>
      </w:r>
      <w:proofErr w:type="spellStart"/>
      <w:r w:rsidRPr="00274B2B">
        <w:t>Ермекбаева</w:t>
      </w:r>
      <w:proofErr w:type="spellEnd"/>
      <w:r w:rsidRPr="00274B2B">
        <w:t xml:space="preserve"> Б.Ж., Мустафина А.К.,</w:t>
      </w:r>
      <w:r w:rsidRPr="00274B2B">
        <w:rPr>
          <w:lang w:val="kk-KZ"/>
        </w:rPr>
        <w:t xml:space="preserve"> Қазақ Университеті. – 2015 г.</w:t>
      </w:r>
    </w:p>
    <w:p w:rsidR="00906476" w:rsidRPr="00274B2B" w:rsidRDefault="00906476" w:rsidP="00906476">
      <w:pPr>
        <w:pStyle w:val="a6"/>
        <w:numPr>
          <w:ilvl w:val="0"/>
          <w:numId w:val="2"/>
        </w:numPr>
        <w:ind w:left="175" w:firstLine="0"/>
        <w:rPr>
          <w:lang w:val="kk-KZ"/>
        </w:rPr>
      </w:pPr>
      <w:r w:rsidRPr="00274B2B">
        <w:rPr>
          <w:shd w:val="clear" w:color="auto" w:fill="FFFFFF"/>
          <w:lang w:val="kk-KZ"/>
        </w:rPr>
        <w:t> </w:t>
      </w:r>
      <w:r w:rsidRPr="00274B2B">
        <w:rPr>
          <w:rStyle w:val="bolighting"/>
          <w:shd w:val="clear" w:color="auto" w:fill="FFFFFF"/>
          <w:lang w:val="kk-KZ"/>
        </w:rPr>
        <w:t>Салық</w:t>
      </w:r>
      <w:r w:rsidRPr="00274B2B">
        <w:rPr>
          <w:shd w:val="clear" w:color="auto" w:fill="FFFFFF"/>
          <w:lang w:val="kk-KZ"/>
        </w:rPr>
        <w:t> </w:t>
      </w:r>
      <w:r w:rsidRPr="00274B2B">
        <w:rPr>
          <w:rStyle w:val="bolighting"/>
          <w:shd w:val="clear" w:color="auto" w:fill="FFFFFF"/>
          <w:lang w:val="kk-KZ"/>
        </w:rPr>
        <w:t>менеджменті</w:t>
      </w:r>
      <w:r w:rsidRPr="00274B2B">
        <w:rPr>
          <w:shd w:val="clear" w:color="auto" w:fill="FFFFFF"/>
          <w:lang w:val="kk-KZ"/>
        </w:rPr>
        <w:t xml:space="preserve"> : [Мәтін] : оқу құралы / Б. Ж. Ермекбаева, М. Ж. Арзаева, А. К. Мустафина ; Әл-Фараби атын. </w:t>
      </w:r>
      <w:r w:rsidRPr="00274B2B">
        <w:rPr>
          <w:shd w:val="clear" w:color="auto" w:fill="FFFFFF"/>
        </w:rPr>
        <w:t>ҚазҰУ. - Алматы</w:t>
      </w:r>
      <w:proofErr w:type="gramStart"/>
      <w:r w:rsidRPr="00274B2B">
        <w:rPr>
          <w:shd w:val="clear" w:color="auto" w:fill="FFFFFF"/>
        </w:rPr>
        <w:t xml:space="preserve"> :</w:t>
      </w:r>
      <w:proofErr w:type="gramEnd"/>
      <w:r w:rsidRPr="00274B2B">
        <w:rPr>
          <w:shd w:val="clear" w:color="auto" w:fill="FFFFFF"/>
        </w:rPr>
        <w:t xml:space="preserve"> </w:t>
      </w:r>
      <w:proofErr w:type="spellStart"/>
      <w:r w:rsidRPr="00274B2B">
        <w:rPr>
          <w:shd w:val="clear" w:color="auto" w:fill="FFFFFF"/>
        </w:rPr>
        <w:t>Қазақ</w:t>
      </w:r>
      <w:proofErr w:type="spellEnd"/>
      <w:r w:rsidRPr="00274B2B">
        <w:rPr>
          <w:shd w:val="clear" w:color="auto" w:fill="FFFFFF"/>
        </w:rPr>
        <w:t xml:space="preserve"> </w:t>
      </w:r>
      <w:proofErr w:type="spellStart"/>
      <w:r w:rsidRPr="00274B2B">
        <w:rPr>
          <w:shd w:val="clear" w:color="auto" w:fill="FFFFFF"/>
        </w:rPr>
        <w:t>ун-ті</w:t>
      </w:r>
      <w:proofErr w:type="spellEnd"/>
      <w:r w:rsidRPr="00274B2B">
        <w:rPr>
          <w:shd w:val="clear" w:color="auto" w:fill="FFFFFF"/>
        </w:rPr>
        <w:t>, 2020. - 139, [1] б.</w:t>
      </w:r>
    </w:p>
    <w:p w:rsidR="00906476" w:rsidRPr="00274B2B" w:rsidRDefault="00906476" w:rsidP="00906476">
      <w:pPr>
        <w:pStyle w:val="a6"/>
        <w:numPr>
          <w:ilvl w:val="0"/>
          <w:numId w:val="2"/>
        </w:numPr>
        <w:ind w:left="175" w:firstLine="0"/>
        <w:rPr>
          <w:lang w:val="kk-KZ"/>
        </w:rPr>
      </w:pPr>
      <w:r w:rsidRPr="00274B2B">
        <w:rPr>
          <w:rFonts w:ascii="Verdana" w:hAnsi="Verdana"/>
          <w:color w:val="222222"/>
          <w:shd w:val="clear" w:color="auto" w:fill="FFFFFF"/>
          <w:lang w:val="kk-KZ"/>
        </w:rPr>
        <w:t> </w:t>
      </w:r>
      <w:r w:rsidRPr="00274B2B">
        <w:rPr>
          <w:rStyle w:val="bolighting"/>
          <w:shd w:val="clear" w:color="auto" w:fill="FFFFFF"/>
          <w:lang w:val="kk-KZ"/>
        </w:rPr>
        <w:t>Салық</w:t>
      </w:r>
      <w:r w:rsidRPr="00274B2B">
        <w:rPr>
          <w:shd w:val="clear" w:color="auto" w:fill="FFFFFF"/>
          <w:lang w:val="kk-KZ"/>
        </w:rPr>
        <w:t> және </w:t>
      </w:r>
      <w:r w:rsidRPr="00274B2B">
        <w:rPr>
          <w:rStyle w:val="bolighting"/>
          <w:shd w:val="clear" w:color="auto" w:fill="FFFFFF"/>
          <w:lang w:val="kk-KZ"/>
        </w:rPr>
        <w:t>салық</w:t>
      </w:r>
      <w:r w:rsidRPr="00274B2B">
        <w:rPr>
          <w:shd w:val="clear" w:color="auto" w:fill="FFFFFF"/>
          <w:lang w:val="kk-KZ"/>
        </w:rPr>
        <w:t> </w:t>
      </w:r>
      <w:r w:rsidRPr="00274B2B">
        <w:rPr>
          <w:rStyle w:val="bolighting"/>
          <w:shd w:val="clear" w:color="auto" w:fill="FFFFFF"/>
          <w:lang w:val="kk-KZ"/>
        </w:rPr>
        <w:t>сал</w:t>
      </w:r>
      <w:r w:rsidRPr="00274B2B">
        <w:rPr>
          <w:shd w:val="clear" w:color="auto" w:fill="FFFFFF"/>
          <w:lang w:val="kk-KZ"/>
        </w:rPr>
        <w:t>у : [Мәтін] : оқу құралы / С. Т. Жакипбеков, А. С. Канатов ; ҚР Білім </w:t>
      </w:r>
      <w:r w:rsidRPr="00274B2B">
        <w:rPr>
          <w:rStyle w:val="bolighting"/>
          <w:shd w:val="clear" w:color="auto" w:fill="FFFFFF"/>
          <w:lang w:val="kk-KZ"/>
        </w:rPr>
        <w:t>және</w:t>
      </w:r>
      <w:r w:rsidRPr="00274B2B">
        <w:rPr>
          <w:shd w:val="clear" w:color="auto" w:fill="FFFFFF"/>
          <w:lang w:val="kk-KZ"/>
        </w:rPr>
        <w:t> ғылым м-гі. - Алматы : EXLIBRIS, 2016. - 206 б. </w:t>
      </w:r>
    </w:p>
    <w:p w:rsidR="002719B9" w:rsidRPr="00274B2B" w:rsidRDefault="002719B9">
      <w:pPr>
        <w:rPr>
          <w:lang w:val="kk-KZ"/>
        </w:rPr>
      </w:pPr>
    </w:p>
    <w:sectPr w:rsidR="002719B9" w:rsidRPr="00274B2B" w:rsidSect="00271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D1C30"/>
    <w:multiLevelType w:val="hybridMultilevel"/>
    <w:tmpl w:val="C21A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A55BED"/>
    <w:multiLevelType w:val="hybridMultilevel"/>
    <w:tmpl w:val="9D1E30F0"/>
    <w:lvl w:ilvl="0" w:tplc="FFFFFFFF">
      <w:start w:val="1"/>
      <w:numFmt w:val="decimal"/>
      <w:lvlText w:val="%1."/>
      <w:lvlJc w:val="left"/>
      <w:pPr>
        <w:tabs>
          <w:tab w:val="num" w:pos="1395"/>
        </w:tabs>
        <w:ind w:left="1395" w:hanging="855"/>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476"/>
    <w:rsid w:val="00134C77"/>
    <w:rsid w:val="001D4558"/>
    <w:rsid w:val="002719B9"/>
    <w:rsid w:val="00274B2B"/>
    <w:rsid w:val="00906476"/>
    <w:rsid w:val="00BC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4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 Знак,Знак"/>
    <w:basedOn w:val="a"/>
    <w:link w:val="a4"/>
    <w:qFormat/>
    <w:rsid w:val="00906476"/>
    <w:pPr>
      <w:widowControl w:val="0"/>
      <w:adjustRightInd w:val="0"/>
      <w:jc w:val="center"/>
    </w:pPr>
    <w:rPr>
      <w:b/>
      <w:bCs/>
      <w:sz w:val="20"/>
      <w:szCs w:val="20"/>
    </w:rPr>
  </w:style>
  <w:style w:type="character" w:customStyle="1" w:styleId="a4">
    <w:name w:val="Название Знак"/>
    <w:aliases w:val=" Знак Знак,Знак Знак"/>
    <w:basedOn w:val="a0"/>
    <w:link w:val="a3"/>
    <w:rsid w:val="00906476"/>
    <w:rPr>
      <w:rFonts w:ascii="Times New Roman" w:eastAsia="Times New Roman" w:hAnsi="Times New Roman" w:cs="Times New Roman"/>
      <w:b/>
      <w:bCs/>
      <w:sz w:val="20"/>
      <w:szCs w:val="20"/>
      <w:lang w:eastAsia="ru-RU"/>
    </w:rPr>
  </w:style>
  <w:style w:type="paragraph" w:styleId="2">
    <w:name w:val="Body Text 2"/>
    <w:basedOn w:val="a"/>
    <w:link w:val="20"/>
    <w:rsid w:val="00906476"/>
    <w:rPr>
      <w:bCs/>
      <w:sz w:val="20"/>
      <w:szCs w:val="20"/>
    </w:rPr>
  </w:style>
  <w:style w:type="character" w:customStyle="1" w:styleId="20">
    <w:name w:val="Основной текст 2 Знак"/>
    <w:basedOn w:val="a0"/>
    <w:link w:val="2"/>
    <w:rsid w:val="00906476"/>
    <w:rPr>
      <w:rFonts w:ascii="Times New Roman" w:eastAsia="Times New Roman" w:hAnsi="Times New Roman" w:cs="Times New Roman"/>
      <w:bCs/>
      <w:sz w:val="20"/>
      <w:szCs w:val="20"/>
      <w:lang w:eastAsia="ru-RU"/>
    </w:rPr>
  </w:style>
  <w:style w:type="paragraph" w:styleId="21">
    <w:name w:val="Body Text Indent 2"/>
    <w:basedOn w:val="a"/>
    <w:link w:val="22"/>
    <w:rsid w:val="00906476"/>
    <w:pPr>
      <w:spacing w:after="120" w:line="480" w:lineRule="auto"/>
      <w:ind w:left="283"/>
    </w:pPr>
  </w:style>
  <w:style w:type="character" w:customStyle="1" w:styleId="22">
    <w:name w:val="Основной текст с отступом 2 Знак"/>
    <w:basedOn w:val="a0"/>
    <w:link w:val="21"/>
    <w:rsid w:val="00906476"/>
    <w:rPr>
      <w:rFonts w:ascii="Times New Roman" w:eastAsia="Times New Roman" w:hAnsi="Times New Roman" w:cs="Times New Roman"/>
      <w:sz w:val="24"/>
      <w:szCs w:val="24"/>
      <w:lang w:eastAsia="ru-RU"/>
    </w:rPr>
  </w:style>
  <w:style w:type="paragraph" w:customStyle="1" w:styleId="1">
    <w:name w:val="Обычный1"/>
    <w:rsid w:val="00906476"/>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styleId="a5">
    <w:name w:val="Hyperlink"/>
    <w:basedOn w:val="a0"/>
    <w:rsid w:val="00906476"/>
    <w:rPr>
      <w:color w:val="0000FF"/>
      <w:u w:val="single"/>
    </w:rPr>
  </w:style>
  <w:style w:type="paragraph" w:styleId="a6">
    <w:name w:val="List Paragraph"/>
    <w:aliases w:val="без абзаца,маркированный,ПАРАГРАФ,List Paragraph"/>
    <w:basedOn w:val="a"/>
    <w:link w:val="a7"/>
    <w:uiPriority w:val="34"/>
    <w:qFormat/>
    <w:rsid w:val="00906476"/>
    <w:pPr>
      <w:ind w:left="720"/>
      <w:contextualSpacing/>
    </w:pPr>
  </w:style>
  <w:style w:type="character" w:customStyle="1" w:styleId="bolighting">
    <w:name w:val="bo_lighting"/>
    <w:basedOn w:val="a0"/>
    <w:rsid w:val="00906476"/>
  </w:style>
  <w:style w:type="character" w:customStyle="1" w:styleId="a7">
    <w:name w:val="Абзац списка Знак"/>
    <w:aliases w:val="без абзаца Знак,маркированный Знак,ПАРАГРАФ Знак,List Paragraph Знак"/>
    <w:basedOn w:val="a0"/>
    <w:link w:val="a6"/>
    <w:uiPriority w:val="34"/>
    <w:rsid w:val="0090647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4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 Знак,Знак"/>
    <w:basedOn w:val="a"/>
    <w:link w:val="a4"/>
    <w:qFormat/>
    <w:rsid w:val="00906476"/>
    <w:pPr>
      <w:widowControl w:val="0"/>
      <w:adjustRightInd w:val="0"/>
      <w:jc w:val="center"/>
    </w:pPr>
    <w:rPr>
      <w:b/>
      <w:bCs/>
      <w:sz w:val="20"/>
      <w:szCs w:val="20"/>
    </w:rPr>
  </w:style>
  <w:style w:type="character" w:customStyle="1" w:styleId="a4">
    <w:name w:val="Название Знак"/>
    <w:aliases w:val=" Знак Знак,Знак Знак"/>
    <w:basedOn w:val="a0"/>
    <w:link w:val="a3"/>
    <w:rsid w:val="00906476"/>
    <w:rPr>
      <w:rFonts w:ascii="Times New Roman" w:eastAsia="Times New Roman" w:hAnsi="Times New Roman" w:cs="Times New Roman"/>
      <w:b/>
      <w:bCs/>
      <w:sz w:val="20"/>
      <w:szCs w:val="20"/>
      <w:lang w:eastAsia="ru-RU"/>
    </w:rPr>
  </w:style>
  <w:style w:type="paragraph" w:styleId="2">
    <w:name w:val="Body Text 2"/>
    <w:basedOn w:val="a"/>
    <w:link w:val="20"/>
    <w:rsid w:val="00906476"/>
    <w:rPr>
      <w:bCs/>
      <w:sz w:val="20"/>
      <w:szCs w:val="20"/>
    </w:rPr>
  </w:style>
  <w:style w:type="character" w:customStyle="1" w:styleId="20">
    <w:name w:val="Основной текст 2 Знак"/>
    <w:basedOn w:val="a0"/>
    <w:link w:val="2"/>
    <w:rsid w:val="00906476"/>
    <w:rPr>
      <w:rFonts w:ascii="Times New Roman" w:eastAsia="Times New Roman" w:hAnsi="Times New Roman" w:cs="Times New Roman"/>
      <w:bCs/>
      <w:sz w:val="20"/>
      <w:szCs w:val="20"/>
      <w:lang w:eastAsia="ru-RU"/>
    </w:rPr>
  </w:style>
  <w:style w:type="paragraph" w:styleId="21">
    <w:name w:val="Body Text Indent 2"/>
    <w:basedOn w:val="a"/>
    <w:link w:val="22"/>
    <w:rsid w:val="00906476"/>
    <w:pPr>
      <w:spacing w:after="120" w:line="480" w:lineRule="auto"/>
      <w:ind w:left="283"/>
    </w:pPr>
  </w:style>
  <w:style w:type="character" w:customStyle="1" w:styleId="22">
    <w:name w:val="Основной текст с отступом 2 Знак"/>
    <w:basedOn w:val="a0"/>
    <w:link w:val="21"/>
    <w:rsid w:val="00906476"/>
    <w:rPr>
      <w:rFonts w:ascii="Times New Roman" w:eastAsia="Times New Roman" w:hAnsi="Times New Roman" w:cs="Times New Roman"/>
      <w:sz w:val="24"/>
      <w:szCs w:val="24"/>
      <w:lang w:eastAsia="ru-RU"/>
    </w:rPr>
  </w:style>
  <w:style w:type="paragraph" w:customStyle="1" w:styleId="1">
    <w:name w:val="Обычный1"/>
    <w:rsid w:val="00906476"/>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styleId="a5">
    <w:name w:val="Hyperlink"/>
    <w:basedOn w:val="a0"/>
    <w:rsid w:val="00906476"/>
    <w:rPr>
      <w:color w:val="0000FF"/>
      <w:u w:val="single"/>
    </w:rPr>
  </w:style>
  <w:style w:type="paragraph" w:styleId="a6">
    <w:name w:val="List Paragraph"/>
    <w:aliases w:val="без абзаца,маркированный,ПАРАГРАФ,List Paragraph"/>
    <w:basedOn w:val="a"/>
    <w:link w:val="a7"/>
    <w:uiPriority w:val="34"/>
    <w:qFormat/>
    <w:rsid w:val="00906476"/>
    <w:pPr>
      <w:ind w:left="720"/>
      <w:contextualSpacing/>
    </w:pPr>
  </w:style>
  <w:style w:type="character" w:customStyle="1" w:styleId="bolighting">
    <w:name w:val="bo_lighting"/>
    <w:basedOn w:val="a0"/>
    <w:rsid w:val="00906476"/>
  </w:style>
  <w:style w:type="character" w:customStyle="1" w:styleId="a7">
    <w:name w:val="Абзац списка Знак"/>
    <w:aliases w:val="без абзаца Знак,маркированный Знак,ПАРАГРАФ Знак,List Paragraph Знак"/>
    <w:basedOn w:val="a0"/>
    <w:link w:val="a6"/>
    <w:uiPriority w:val="34"/>
    <w:rsid w:val="00906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1830</Words>
  <Characters>10432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2022-02-13T17:57:00Z</dcterms:created>
  <dcterms:modified xsi:type="dcterms:W3CDTF">2022-02-13T17:57:00Z</dcterms:modified>
</cp:coreProperties>
</file>